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994" w:rsidRDefault="00143FA5" w:rsidP="00843994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843994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8F4A6E" w:rsidP="004B582D">
      <w:pPr>
        <w:pStyle w:val="OpenArea"/>
      </w:pPr>
      <w:r>
        <w:t>Firestall</w:t>
      </w:r>
      <w:r w:rsidR="00F4151E">
        <w:t xml:space="preserve"> Roof Deck®</w:t>
      </w:r>
      <w:r w:rsidR="007414C3">
        <w:t xml:space="preserve"> Architectural Specifications</w:t>
      </w:r>
      <w:r w:rsidR="00A86999">
        <w:t xml:space="preserve">     </w:t>
      </w:r>
      <w:r w:rsidR="00F4151E">
        <w:t xml:space="preserve">                                         </w:t>
      </w:r>
      <w:r w:rsidR="00A86999">
        <w:t xml:space="preserve">CSI Section 07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843994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843994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843994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tackable interior panels, to roofing products, Homasote Company has a broad range of products with up to 98 percent </w:t>
      </w:r>
      <w:r w:rsidR="00843994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1F4563" w:rsidRPr="001F4563" w:rsidRDefault="0060473B" w:rsidP="001F4563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>ection 0</w:t>
      </w:r>
      <w:r w:rsidR="00F4151E">
        <w:rPr>
          <w:rFonts w:eastAsia="MS Mincho"/>
        </w:rPr>
        <w:t>7</w:t>
      </w:r>
      <w:r w:rsidR="003905D7">
        <w:rPr>
          <w:rFonts w:eastAsia="MS Mincho"/>
        </w:rPr>
        <w:t xml:space="preserve"> 00 00 </w:t>
      </w:r>
      <w:r w:rsidR="00F4151E">
        <w:rPr>
          <w:rFonts w:eastAsia="MS Mincho"/>
        </w:rPr>
        <w:t>Thermal and Moisture Protection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F4151E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RELATED SECTIONS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any sections below not relevant to this project; add others as required.</w:t>
      </w:r>
    </w:p>
    <w:p w:rsidR="0060473B" w:rsidRDefault="0060473B" w:rsidP="00A86999">
      <w:pPr>
        <w:pStyle w:val="ParagraphMain"/>
      </w:pPr>
      <w:r w:rsidRPr="00716E1A">
        <w:t>Section 0</w:t>
      </w:r>
      <w:r w:rsidR="00A23E59">
        <w:t>5</w:t>
      </w:r>
      <w:r w:rsidR="00A86999">
        <w:t xml:space="preserve"> </w:t>
      </w:r>
      <w:r w:rsidRPr="00716E1A">
        <w:t>10</w:t>
      </w:r>
      <w:r w:rsidR="003A0F2E" w:rsidRPr="00716E1A">
        <w:t xml:space="preserve"> 0</w:t>
      </w:r>
      <w:r w:rsidRPr="00716E1A">
        <w:t xml:space="preserve">0 – </w:t>
      </w:r>
      <w:r w:rsidR="00A23E59">
        <w:t>Structural Metal Framing</w:t>
      </w:r>
      <w:r w:rsidRPr="00716E1A">
        <w:t>.</w:t>
      </w:r>
    </w:p>
    <w:p w:rsidR="00466F9C" w:rsidRDefault="00466F9C" w:rsidP="00466F9C">
      <w:pPr>
        <w:pStyle w:val="OpenArea"/>
      </w:pPr>
    </w:p>
    <w:p w:rsidR="00466F9C" w:rsidRPr="00466F9C" w:rsidRDefault="00466F9C" w:rsidP="00466F9C">
      <w:pPr>
        <w:pStyle w:val="ParagraphMain"/>
      </w:pPr>
      <w:r>
        <w:t>Section 05 30 00 – Metal Decking.</w:t>
      </w:r>
    </w:p>
    <w:p w:rsidR="00A23E59" w:rsidRDefault="00A23E59" w:rsidP="00A23E59">
      <w:pPr>
        <w:pStyle w:val="OpenArea"/>
      </w:pPr>
    </w:p>
    <w:p w:rsidR="00A23E59" w:rsidRPr="00A23E59" w:rsidRDefault="00A23E59" w:rsidP="00A23E59">
      <w:pPr>
        <w:pStyle w:val="ParagraphMain"/>
      </w:pPr>
      <w:r>
        <w:t xml:space="preserve">Section </w:t>
      </w:r>
      <w:r w:rsidRPr="00716E1A">
        <w:t>06</w:t>
      </w:r>
      <w:r>
        <w:t xml:space="preserve"> </w:t>
      </w:r>
      <w:r w:rsidRPr="00716E1A">
        <w:t>10 00 – Rough Carpentr</w:t>
      </w:r>
      <w:r>
        <w:t>y</w:t>
      </w:r>
      <w:r w:rsidRPr="00716E1A">
        <w:t>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01 00 – Operation and Maintenance of Thermal and Moisture Protection.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20 00 – Thermal Protection.</w:t>
      </w:r>
    </w:p>
    <w:p w:rsidR="00A76A0C" w:rsidRDefault="00A76A0C" w:rsidP="00A76A0C">
      <w:pPr>
        <w:pStyle w:val="OpenArea"/>
      </w:pPr>
    </w:p>
    <w:p w:rsidR="00A76A0C" w:rsidRPr="00A76A0C" w:rsidRDefault="00A76A0C" w:rsidP="00A76A0C">
      <w:pPr>
        <w:pStyle w:val="ParagraphMain"/>
      </w:pPr>
      <w:r>
        <w:t>Section 07 30 00 – Steep Slope Roofing.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Section 0</w:t>
      </w:r>
      <w:r w:rsidR="001F4563">
        <w:t>7</w:t>
      </w:r>
      <w:r w:rsidR="003A0F2E" w:rsidRPr="00716E1A">
        <w:t xml:space="preserve"> </w:t>
      </w:r>
      <w:r w:rsidR="001F4563">
        <w:t>31</w:t>
      </w:r>
      <w:r w:rsidR="003A0F2E" w:rsidRPr="00716E1A">
        <w:t xml:space="preserve"> 0</w:t>
      </w:r>
      <w:r w:rsidRPr="00716E1A">
        <w:t xml:space="preserve">0 – </w:t>
      </w:r>
      <w:r w:rsidR="00A76A0C">
        <w:t>Shingles and S</w:t>
      </w:r>
      <w:r w:rsidR="001F4563">
        <w:t>hakes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</w:pPr>
      <w:r w:rsidRPr="00716E1A">
        <w:t>Section 0</w:t>
      </w:r>
      <w:r w:rsidR="001F4563">
        <w:t>7</w:t>
      </w:r>
      <w:r w:rsidR="003A0F2E" w:rsidRPr="00716E1A">
        <w:t xml:space="preserve"> </w:t>
      </w:r>
      <w:r w:rsidR="001F4563">
        <w:t>32</w:t>
      </w:r>
      <w:r w:rsidR="003A0F2E" w:rsidRPr="00716E1A">
        <w:t xml:space="preserve"> 0</w:t>
      </w:r>
      <w:r w:rsidRPr="00716E1A">
        <w:t xml:space="preserve">0 – </w:t>
      </w:r>
      <w:r w:rsidR="001F4563">
        <w:t>Roof Tiles</w:t>
      </w:r>
      <w:r w:rsidRPr="00716E1A">
        <w:t>.</w:t>
      </w:r>
    </w:p>
    <w:p w:rsidR="001F4563" w:rsidRDefault="001F4563" w:rsidP="001F4563">
      <w:pPr>
        <w:pStyle w:val="OpenArea"/>
      </w:pPr>
    </w:p>
    <w:p w:rsidR="001F4563" w:rsidRDefault="001F4563" w:rsidP="001F4563">
      <w:pPr>
        <w:pStyle w:val="ParagraphMain"/>
      </w:pPr>
      <w:r>
        <w:t>Section 07 33 00 – Natural Roof Coverings.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40 00 – Roofing and Siding Panels.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50 00 – Membrane Roofing.</w:t>
      </w:r>
    </w:p>
    <w:p w:rsidR="00A76A0C" w:rsidRDefault="00A76A0C" w:rsidP="00A76A0C">
      <w:pPr>
        <w:pStyle w:val="OpenArea"/>
      </w:pPr>
    </w:p>
    <w:p w:rsidR="00A76A0C" w:rsidRDefault="00A76A0C" w:rsidP="00A76A0C">
      <w:pPr>
        <w:pStyle w:val="ParagraphMain"/>
      </w:pPr>
      <w:r>
        <w:t>Section 07 60 00 – Flashing and Sheet Metal.</w:t>
      </w:r>
    </w:p>
    <w:p w:rsidR="0060473B" w:rsidRDefault="0060473B" w:rsidP="004B582D">
      <w:pPr>
        <w:pStyle w:val="OpenArea"/>
      </w:pPr>
    </w:p>
    <w:p w:rsidR="00380B4F" w:rsidRPr="00716E1A" w:rsidRDefault="00380B4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references from the list below that are not actually required by the text of the edited section.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932EF0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A76A0C" w:rsidRDefault="00A76A0C" w:rsidP="00932EF0">
      <w:pPr>
        <w:pStyle w:val="ParagraphSubsidiary"/>
        <w:rPr>
          <w:rStyle w:val="bodycopy"/>
        </w:rPr>
      </w:pPr>
      <w:r>
        <w:rPr>
          <w:rFonts w:eastAsia="MS Mincho"/>
        </w:rPr>
        <w:t xml:space="preserve">ASTM D 2164 - </w:t>
      </w:r>
      <w:r w:rsidR="004F2E98">
        <w:rPr>
          <w:rStyle w:val="bodycopy"/>
        </w:rPr>
        <w:t>Methods of Testing Structural Insulating Roof Deck.</w:t>
      </w:r>
    </w:p>
    <w:p w:rsidR="00E02DBD" w:rsidRPr="00E02DBD" w:rsidRDefault="00E02DBD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ASTM E 72 – Standard Methods of Conducting Strength Tests of Panels for Building Construction.</w:t>
      </w:r>
    </w:p>
    <w:p w:rsidR="00672DCD" w:rsidRDefault="00672DCD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UL liste</w:t>
      </w:r>
      <w:r w:rsidR="007C012B">
        <w:rPr>
          <w:rFonts w:eastAsia="MS Mincho"/>
        </w:rPr>
        <w:t>d: TGIK.R16381</w:t>
      </w:r>
      <w:r>
        <w:rPr>
          <w:rFonts w:eastAsia="MS Mincho"/>
        </w:rPr>
        <w:t>.</w:t>
      </w:r>
    </w:p>
    <w:p w:rsidR="0072268B" w:rsidRPr="0072268B" w:rsidRDefault="006D0278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ASTM E 119 /UL 263 /NFPA 251, Fire Tests of Building Construction and Materials.</w:t>
      </w:r>
    </w:p>
    <w:p w:rsidR="00253B02" w:rsidRPr="00253B02" w:rsidRDefault="00253B02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UL1897 Wind Up-lift testing</w:t>
      </w:r>
      <w:r w:rsidR="006D0278">
        <w:rPr>
          <w:rFonts w:eastAsia="MS Mincho"/>
        </w:rPr>
        <w:t>:</w:t>
      </w:r>
      <w:r>
        <w:rPr>
          <w:rFonts w:eastAsia="MS Mincho"/>
        </w:rPr>
        <w:t xml:space="preserve"> </w:t>
      </w:r>
      <w:r w:rsidR="00B926DC">
        <w:rPr>
          <w:rFonts w:eastAsia="MS Mincho"/>
        </w:rPr>
        <w:t>UL</w:t>
      </w:r>
      <w:r>
        <w:rPr>
          <w:rFonts w:eastAsia="MS Mincho"/>
        </w:rPr>
        <w:t>-90 classification.</w:t>
      </w:r>
    </w:p>
    <w:p w:rsidR="00466F9C" w:rsidRDefault="00466F9C" w:rsidP="00466F9C">
      <w:pPr>
        <w:pStyle w:val="OpenArea"/>
      </w:pPr>
    </w:p>
    <w:p w:rsidR="00466F9C" w:rsidRPr="00466F9C" w:rsidRDefault="00466F9C" w:rsidP="00466F9C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932EF0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932EF0">
      <w:pPr>
        <w:pStyle w:val="ParagraphSubsidiary"/>
      </w:pPr>
      <w:r w:rsidRPr="00716E1A">
        <w:t>Storage and handling requirements and recommendations.</w:t>
      </w:r>
    </w:p>
    <w:p w:rsidR="0060473B" w:rsidRPr="00716E1A" w:rsidRDefault="0075026D" w:rsidP="00932EF0">
      <w:pPr>
        <w:pStyle w:val="ParagraphSubsidiary"/>
      </w:pPr>
      <w:r>
        <w:t>Manufacturer’s i</w:t>
      </w:r>
      <w:r w:rsidR="0060473B" w:rsidRPr="00716E1A">
        <w:t>nstallation</w:t>
      </w:r>
      <w:r>
        <w:t xml:space="preserve"> instructions and</w:t>
      </w:r>
      <w:r w:rsidR="0060473B" w:rsidRPr="00716E1A">
        <w:t xml:space="preserve"> methods.</w:t>
      </w:r>
    </w:p>
    <w:p w:rsidR="0060473B" w:rsidRDefault="0060473B" w:rsidP="004B582D">
      <w:pPr>
        <w:pStyle w:val="OpenArea"/>
      </w:pPr>
    </w:p>
    <w:p w:rsidR="003905D7" w:rsidRPr="00716E1A" w:rsidRDefault="003905D7" w:rsidP="007C012B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ParagraphMain"/>
        <w:rPr>
          <w:rFonts w:eastAsia="MS Mincho"/>
        </w:rPr>
      </w:pPr>
      <w:r w:rsidRPr="00716E1A">
        <w:t xml:space="preserve">Manufacturer Qualifications:  </w:t>
      </w:r>
      <w:r w:rsidRPr="00716E1A">
        <w:rPr>
          <w:rFonts w:eastAsia="MS Mincho"/>
        </w:rPr>
        <w:t>Minimum 10 years experience in producing s</w:t>
      </w:r>
      <w:r w:rsidR="00E547C2">
        <w:rPr>
          <w:rFonts w:eastAsia="MS Mincho"/>
        </w:rPr>
        <w:t>tructural roof decking</w:t>
      </w:r>
      <w:r w:rsidRPr="00716E1A">
        <w:rPr>
          <w:rFonts w:eastAsia="MS Mincho"/>
        </w:rPr>
        <w:t>.</w:t>
      </w:r>
    </w:p>
    <w:p w:rsidR="0072268B" w:rsidRPr="0072268B" w:rsidRDefault="0072268B" w:rsidP="0072268B">
      <w:pPr>
        <w:pStyle w:val="OpenArea"/>
      </w:pPr>
    </w:p>
    <w:p w:rsidR="001000E3" w:rsidRDefault="001000E3" w:rsidP="001000E3">
      <w:pPr>
        <w:pStyle w:val="ParagraphMain"/>
      </w:pPr>
      <w:r>
        <w:t xml:space="preserve">UL1897 wind up-lift </w:t>
      </w:r>
      <w:r w:rsidR="00B926DC">
        <w:t>classification: UL</w:t>
      </w:r>
      <w:r w:rsidR="0072268B">
        <w:t>-90</w:t>
      </w:r>
      <w:r>
        <w:t>.</w:t>
      </w:r>
    </w:p>
    <w:p w:rsidR="0072268B" w:rsidRDefault="0072268B" w:rsidP="0072268B">
      <w:pPr>
        <w:pStyle w:val="OpenArea"/>
      </w:pPr>
    </w:p>
    <w:p w:rsidR="0072268B" w:rsidRPr="0072268B" w:rsidRDefault="0072268B" w:rsidP="0072268B">
      <w:pPr>
        <w:pStyle w:val="ParagraphMain"/>
      </w:pPr>
      <w:r>
        <w:t>ASTM E 119 /UL 263 /NFPA 251, Fire Tests of Building Construction and Materials.</w:t>
      </w:r>
    </w:p>
    <w:p w:rsidR="00012D03" w:rsidRDefault="00012D03" w:rsidP="00672DCD">
      <w:pPr>
        <w:pStyle w:val="OpenArea"/>
        <w:ind w:left="0"/>
      </w:pPr>
    </w:p>
    <w:p w:rsidR="0072268B" w:rsidRPr="00716E1A" w:rsidRDefault="0072268B" w:rsidP="00672DCD">
      <w:pPr>
        <w:pStyle w:val="OpenArea"/>
        <w:ind w:left="0"/>
      </w:pPr>
    </w:p>
    <w:p w:rsidR="0060473B" w:rsidRPr="001000E3" w:rsidRDefault="0060473B" w:rsidP="004B582D">
      <w:pPr>
        <w:pStyle w:val="HomasoteOpening"/>
        <w:rPr>
          <w:rFonts w:eastAsia="MS Mincho"/>
        </w:rPr>
      </w:pPr>
      <w:r w:rsidRPr="00716E1A">
        <w:t>DELIVERY, STORAGE, AND HANDL</w:t>
      </w:r>
      <w:r w:rsidRPr="001000E3">
        <w:rPr>
          <w:rFonts w:eastAsia="MS Mincho"/>
        </w:rPr>
        <w:t>ING</w:t>
      </w:r>
    </w:p>
    <w:p w:rsidR="0060473B" w:rsidRPr="001000E3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</w:pPr>
      <w:r w:rsidRPr="001000E3">
        <w:rPr>
          <w:rFonts w:eastAsia="MS Mincho"/>
        </w:rPr>
        <w:t>Store products in manufacturer's unopened packaging with lab</w:t>
      </w:r>
      <w:r w:rsidRPr="00716E1A">
        <w:t>els intact until ready for installation.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EF0243" w:rsidRPr="00716E1A" w:rsidRDefault="00EF0243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PROJECT CONDITIONS</w:t>
      </w:r>
    </w:p>
    <w:p w:rsidR="0060473B" w:rsidRPr="00716E1A" w:rsidRDefault="0060473B" w:rsidP="004B582D">
      <w:pPr>
        <w:pStyle w:val="OpenArea"/>
      </w:pPr>
    </w:p>
    <w:p w:rsidR="00D27EBD" w:rsidRDefault="00547462" w:rsidP="00D27EBD">
      <w:pPr>
        <w:pStyle w:val="ParagraphMain"/>
      </w:pPr>
      <w:r>
        <w:t>Install</w:t>
      </w:r>
      <w:r w:rsidRPr="00716E1A">
        <w:t xml:space="preserve"> panels to</w:t>
      </w:r>
      <w:r>
        <w:t xml:space="preserve"> roof framing at delivery if possible to avoid double handling of material</w:t>
      </w:r>
      <w:r w:rsidRPr="00716E1A">
        <w:t>.</w:t>
      </w:r>
      <w:r>
        <w:t xml:space="preserve"> </w:t>
      </w:r>
      <w:r w:rsidR="00D27EBD">
        <w:t>Decking installation must be followed immediately with finish roofing.</w:t>
      </w:r>
      <w:r w:rsidR="00237D67">
        <w:t xml:space="preserve"> Any uncovered</w:t>
      </w:r>
      <w:r w:rsidR="00025BB0">
        <w:t xml:space="preserve"> roof deck is to be covered with a waterproof tarpaulin </w:t>
      </w:r>
      <w:r w:rsidR="00237D67">
        <w:t>to keep the deck dry from</w:t>
      </w:r>
      <w:r w:rsidR="00025BB0">
        <w:t xml:space="preserve"> rain and nighttime condensation</w:t>
      </w:r>
      <w:r w:rsidR="00237D67">
        <w:t xml:space="preserve"> at the end of the workday</w:t>
      </w:r>
      <w:r w:rsidR="00025BB0">
        <w:t>.</w:t>
      </w:r>
    </w:p>
    <w:p w:rsidR="0060473B" w:rsidRPr="00716E1A" w:rsidRDefault="0060473B" w:rsidP="00D27EBD">
      <w:pPr>
        <w:pStyle w:val="ParagraphMain"/>
        <w:numPr>
          <w:ilvl w:val="0"/>
          <w:numId w:val="0"/>
        </w:numPr>
        <w:ind w:left="1716"/>
      </w:pPr>
    </w:p>
    <w:p w:rsidR="0060473B" w:rsidRPr="00716E1A" w:rsidRDefault="00547462" w:rsidP="00547462">
      <w:pPr>
        <w:pStyle w:val="ParagraphMain"/>
      </w:pPr>
      <w:r>
        <w:t xml:space="preserve">If </w:t>
      </w:r>
      <w:r w:rsidR="00B5469B">
        <w:t>Firestall</w:t>
      </w:r>
      <w:r>
        <w:t xml:space="preserve"> panels do get wet from rain </w:t>
      </w:r>
      <w:r w:rsidR="00E547C2">
        <w:t xml:space="preserve">or nighttime condensation, then </w:t>
      </w:r>
      <w:r w:rsidR="00E547C2" w:rsidRPr="003430F8">
        <w:rPr>
          <w:u w:val="single"/>
        </w:rPr>
        <w:t>allow material to dry out completely</w:t>
      </w:r>
      <w:r w:rsidR="00E547C2">
        <w:t xml:space="preserve"> before installing finish roof onto the deck. </w:t>
      </w:r>
      <w:r w:rsidR="00E547C2" w:rsidRPr="003430F8">
        <w:rPr>
          <w:u w:val="single"/>
        </w:rPr>
        <w:t>Under no circumstances install the finish roof over a wet roof deck</w:t>
      </w:r>
      <w:r w:rsidR="00E547C2">
        <w:t>.</w:t>
      </w:r>
    </w:p>
    <w:p w:rsidR="0060473B" w:rsidRDefault="0060473B" w:rsidP="004B582D">
      <w:pPr>
        <w:pStyle w:val="OpenArea"/>
      </w:pPr>
    </w:p>
    <w:p w:rsidR="00EF0243" w:rsidRDefault="00EF0243" w:rsidP="004B582D">
      <w:pPr>
        <w:pStyle w:val="OpenArea"/>
      </w:pPr>
    </w:p>
    <w:p w:rsidR="00466F9C" w:rsidRDefault="00466F9C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Default="0060473B" w:rsidP="004B582D">
      <w:pPr>
        <w:pStyle w:val="OpenArea"/>
      </w:pPr>
    </w:p>
    <w:p w:rsidR="00380B4F" w:rsidRPr="00716E1A" w:rsidRDefault="00380B4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Acceptable Manufacturer:  Homasote Company; 932 Lower Ferry Road, West Trenton, NJ 08628. Tel: (800) 257-9491. Tel: (609) 883-3300.  Fax: (609) 883-3497.  Email:  </w:t>
      </w:r>
      <w:r w:rsidR="00F432E7" w:rsidRPr="00843994">
        <w:t>sales@homasote.com</w:t>
      </w:r>
      <w:r w:rsidR="00F432E7">
        <w:t xml:space="preserve">; </w:t>
      </w:r>
      <w:r w:rsidRPr="00716E1A">
        <w:t xml:space="preserve"> </w:t>
      </w:r>
      <w:r w:rsidR="007414C3">
        <w:t xml:space="preserve">Website: </w:t>
      </w:r>
      <w:r w:rsidRPr="00716E1A">
        <w:t>www.homasote.com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AC5C9A">
      <w:pPr>
        <w:pStyle w:val="ParagraphMain"/>
      </w:pPr>
      <w:r>
        <w:t xml:space="preserve">Provide all </w:t>
      </w:r>
      <w:r w:rsidR="00E547C2">
        <w:t>roof deck</w:t>
      </w:r>
      <w:r>
        <w:t xml:space="preserve"> panels from a single manufacturer.</w:t>
      </w:r>
    </w:p>
    <w:p w:rsidR="00A76A0C" w:rsidRPr="00716E1A" w:rsidRDefault="00A76A0C" w:rsidP="004B582D">
      <w:pPr>
        <w:pStyle w:val="OpenArea"/>
      </w:pPr>
    </w:p>
    <w:p w:rsidR="0060473B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</w:t>
      </w:r>
      <w:r w:rsidR="00843994">
        <w:rPr>
          <w:color w:val="auto"/>
        </w:rPr>
        <w:t>f tested assembly constructions</w:t>
      </w:r>
      <w:r w:rsidRPr="00716E1A">
        <w:rPr>
          <w:color w:val="auto"/>
        </w:rPr>
        <w:t>.</w:t>
      </w:r>
    </w:p>
    <w:p w:rsidR="00380B4F" w:rsidRDefault="00380B4F" w:rsidP="004B582D">
      <w:pPr>
        <w:pStyle w:val="Notation"/>
        <w:rPr>
          <w:color w:val="auto"/>
        </w:rPr>
      </w:pPr>
    </w:p>
    <w:p w:rsidR="00380B4F" w:rsidRPr="00716E1A" w:rsidRDefault="00380B4F" w:rsidP="004B582D">
      <w:pPr>
        <w:pStyle w:val="Notation"/>
        <w:rPr>
          <w:color w:val="auto"/>
        </w:rPr>
      </w:pPr>
    </w:p>
    <w:p w:rsidR="0060473B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0013ED" w:rsidRDefault="000013ED" w:rsidP="000013ED">
      <w:pPr>
        <w:pStyle w:val="OpenArea"/>
        <w:rPr>
          <w:rFonts w:eastAsia="MS Mincho"/>
        </w:rPr>
      </w:pPr>
    </w:p>
    <w:p w:rsidR="000013ED" w:rsidRDefault="000013ED" w:rsidP="000013ED">
      <w:pPr>
        <w:pStyle w:val="OpenArea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Description:</w:t>
      </w:r>
    </w:p>
    <w:p w:rsidR="000013ED" w:rsidRDefault="000013ED" w:rsidP="000013ED">
      <w:pPr>
        <w:pStyle w:val="OpenArea"/>
        <w:rPr>
          <w:rFonts w:eastAsia="MS Mincho"/>
        </w:rPr>
      </w:pPr>
    </w:p>
    <w:p w:rsidR="000013ED" w:rsidRDefault="000013ED" w:rsidP="000013ED">
      <w:pPr>
        <w:pStyle w:val="OpenArea"/>
        <w:ind w:left="1716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  <w:t>Firestall Roof Deck is composed of two materials. The interior facing ply is composed of one layer of Class A, N.C.F.R. Homasote and the exterior facing i</w:t>
      </w:r>
      <w:r w:rsidR="00253B02">
        <w:rPr>
          <w:rFonts w:eastAsia="MS Mincho"/>
        </w:rPr>
        <w:t>s composed of one or more plies</w:t>
      </w:r>
      <w:r w:rsidR="00067F70">
        <w:rPr>
          <w:rFonts w:eastAsia="MS Mincho"/>
        </w:rPr>
        <w:t>;</w:t>
      </w:r>
      <w:r>
        <w:rPr>
          <w:rFonts w:eastAsia="MS Mincho"/>
        </w:rPr>
        <w:t xml:space="preserve"> depending on overall thickness, of 440 Homasote structural </w:t>
      </w:r>
      <w:proofErr w:type="gramStart"/>
      <w:r>
        <w:rPr>
          <w:rFonts w:eastAsia="MS Mincho"/>
        </w:rPr>
        <w:t>board</w:t>
      </w:r>
      <w:proofErr w:type="gramEnd"/>
      <w:r>
        <w:rPr>
          <w:rFonts w:eastAsia="MS Mincho"/>
        </w:rPr>
        <w:t>.</w:t>
      </w:r>
      <w:r w:rsidR="006D0278">
        <w:rPr>
          <w:rFonts w:eastAsia="MS Mincho"/>
        </w:rPr>
        <w:t xml:space="preserve"> It is supplied in a 2’ x 8’ panel size with the tongue and groove on the 8’ edge.</w:t>
      </w:r>
      <w:r w:rsidR="00543217">
        <w:rPr>
          <w:rFonts w:eastAsia="MS Mincho"/>
        </w:rPr>
        <w:t xml:space="preserve"> The 2’ is square edge.    </w:t>
      </w:r>
    </w:p>
    <w:p w:rsidR="000013ED" w:rsidRPr="000013ED" w:rsidRDefault="000013ED" w:rsidP="000013ED">
      <w:pPr>
        <w:pStyle w:val="OpenArea"/>
        <w:ind w:left="0"/>
        <w:rPr>
          <w:rFonts w:eastAsia="MS Mincho"/>
        </w:rPr>
      </w:pP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0013ED" w:rsidP="00A86999">
      <w:pPr>
        <w:pStyle w:val="ParagraphMain"/>
        <w:rPr>
          <w:rFonts w:eastAsia="MS Mincho"/>
        </w:rPr>
      </w:pPr>
      <w:r>
        <w:rPr>
          <w:rFonts w:eastAsia="MS Mincho"/>
        </w:rPr>
        <w:t>Exterior facing ply or plies</w:t>
      </w:r>
      <w:r w:rsidR="0060473B" w:rsidRPr="00716E1A">
        <w:rPr>
          <w:rFonts w:eastAsia="MS Mincho"/>
        </w:rPr>
        <w:t>:</w:t>
      </w:r>
      <w:r w:rsidR="00BB560F">
        <w:rPr>
          <w:rFonts w:eastAsia="MS Mincho"/>
        </w:rPr>
        <w:t xml:space="preserve"> Class </w:t>
      </w:r>
      <w:r>
        <w:rPr>
          <w:rFonts w:eastAsia="MS Mincho"/>
        </w:rPr>
        <w:t>C</w:t>
      </w:r>
      <w:r w:rsidR="00BB560F">
        <w:rPr>
          <w:rFonts w:eastAsia="MS Mincho"/>
        </w:rPr>
        <w:t xml:space="preserve"> fire-rated.</w:t>
      </w:r>
      <w:r w:rsidR="0060473B" w:rsidRPr="00716E1A">
        <w:rPr>
          <w:rFonts w:eastAsia="MS Mincho"/>
        </w:rPr>
        <w:t xml:space="preserve">  Molded, recycled post-consumer paper, cellulose fiber structural panel</w:t>
      </w:r>
      <w:r w:rsidR="009219C6">
        <w:rPr>
          <w:rFonts w:eastAsia="MS Mincho"/>
        </w:rPr>
        <w:t xml:space="preserve"> made from 440</w:t>
      </w:r>
      <w:r>
        <w:rPr>
          <w:rFonts w:eastAsia="MS Mincho"/>
        </w:rPr>
        <w:t xml:space="preserve"> Homasote</w:t>
      </w:r>
      <w:r w:rsidR="009219C6">
        <w:rPr>
          <w:rFonts w:eastAsia="MS Mincho"/>
        </w:rPr>
        <w:t xml:space="preserve"> structural </w:t>
      </w:r>
      <w:proofErr w:type="gramStart"/>
      <w:r w:rsidR="009219C6">
        <w:rPr>
          <w:rFonts w:eastAsia="MS Mincho"/>
        </w:rPr>
        <w:t>bo</w:t>
      </w:r>
      <w:r>
        <w:rPr>
          <w:rFonts w:eastAsia="MS Mincho"/>
        </w:rPr>
        <w:t>ard</w:t>
      </w:r>
      <w:proofErr w:type="gramEnd"/>
      <w:r w:rsidR="00A76A0C">
        <w:rPr>
          <w:rFonts w:eastAsia="MS Mincho"/>
        </w:rPr>
        <w:t>.</w:t>
      </w:r>
      <w:r w:rsidR="00BB560F">
        <w:rPr>
          <w:rFonts w:eastAsia="MS Mincho"/>
        </w:rPr>
        <w:t xml:space="preserve"> Physical properties as follows</w:t>
      </w:r>
      <w:r w:rsidR="00EF0243">
        <w:rPr>
          <w:rFonts w:eastAsia="MS Mincho"/>
        </w:rPr>
        <w:t>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of tested assembly constructions. Delete thicknesses not required.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Thickness: </w:t>
      </w:r>
      <w:r w:rsidR="00253B02">
        <w:rPr>
          <w:rFonts w:eastAsia="MS Mincho"/>
        </w:rPr>
        <w:t xml:space="preserve">½” (13mm), </w:t>
      </w:r>
      <w:r w:rsidR="00EF0243">
        <w:rPr>
          <w:rFonts w:eastAsia="MS Mincho"/>
        </w:rPr>
        <w:t>2’ x 8’</w:t>
      </w:r>
      <w:r w:rsidRPr="00716E1A">
        <w:rPr>
          <w:rFonts w:eastAsia="MS Mincho"/>
        </w:rPr>
        <w:t xml:space="preserve"> (</w:t>
      </w:r>
      <w:r w:rsidR="00A572C4">
        <w:rPr>
          <w:rFonts w:eastAsia="MS Mincho"/>
        </w:rPr>
        <w:t xml:space="preserve">610 x 2438 </w:t>
      </w:r>
      <w:r w:rsidRPr="00716E1A">
        <w:rPr>
          <w:rFonts w:eastAsia="MS Mincho"/>
        </w:rPr>
        <w:t>mm).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Density:  26-28 pcf (416-448 kg/cu. m) tested in accordance with ASTM C 209.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Parallel:  450-700 psi (3,100-4,830 kPa).</w:t>
      </w:r>
    </w:p>
    <w:p w:rsidR="0060473B" w:rsidRPr="00716E1A" w:rsidRDefault="0060473B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proofErr w:type="gramStart"/>
      <w:r w:rsidR="00317CEC">
        <w:rPr>
          <w:rFonts w:eastAsia="MS Mincho"/>
        </w:rPr>
        <w:t>,</w:t>
      </w:r>
      <w:r w:rsidRPr="00716E1A">
        <w:rPr>
          <w:rFonts w:eastAsia="MS Mincho"/>
        </w:rPr>
        <w:t>1171</w:t>
      </w:r>
      <w:proofErr w:type="gramEnd"/>
      <w:r w:rsidRPr="00716E1A">
        <w:rPr>
          <w:rFonts w:eastAsia="MS Mincho"/>
        </w:rPr>
        <w:t>-6</w:t>
      </w:r>
      <w:r w:rsidR="00317CEC">
        <w:rPr>
          <w:rFonts w:eastAsia="MS Mincho"/>
        </w:rPr>
        <w:t>,</w:t>
      </w:r>
      <w:r w:rsidRPr="00716E1A">
        <w:rPr>
          <w:rFonts w:eastAsia="MS Mincho"/>
        </w:rPr>
        <w:t xml:space="preserve">894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Hardness (Janka Ball):  230 lbs (104 kg) tested in accordance with </w:t>
      </w:r>
      <w:r w:rsidR="002A7048">
        <w:rPr>
          <w:rFonts w:eastAsia="MS Mincho"/>
        </w:rPr>
        <w:t xml:space="preserve">            </w:t>
      </w:r>
      <w:r w:rsidRPr="00716E1A">
        <w:rPr>
          <w:rFonts w:eastAsia="MS Mincho"/>
        </w:rPr>
        <w:t>ASTM D 1037.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Water Absorption by Volume:  When teste</w:t>
      </w:r>
      <w:r w:rsidR="00275440">
        <w:rPr>
          <w:rFonts w:eastAsia="MS Mincho"/>
        </w:rPr>
        <w:t>d in accordance with ASTM C 209</w:t>
      </w:r>
      <w:r w:rsidRPr="00716E1A">
        <w:rPr>
          <w:rFonts w:eastAsia="MS Mincho"/>
        </w:rPr>
        <w:t>:</w:t>
      </w:r>
    </w:p>
    <w:p w:rsidR="0060473B" w:rsidRPr="00716E1A" w:rsidRDefault="00275440" w:rsidP="00D64BE7">
      <w:pPr>
        <w:pStyle w:val="ParagraphSubsidiary2"/>
        <w:rPr>
          <w:rFonts w:eastAsia="MS Mincho"/>
        </w:rPr>
      </w:pPr>
      <w:r>
        <w:rPr>
          <w:rFonts w:eastAsia="MS Mincho"/>
        </w:rPr>
        <w:t>2 hour immersion:  7</w:t>
      </w:r>
      <w:r w:rsidR="0060473B" w:rsidRPr="00716E1A">
        <w:rPr>
          <w:rFonts w:eastAsia="MS Mincho"/>
        </w:rPr>
        <w:t xml:space="preserve"> percent maximum.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</w:t>
      </w:r>
      <w:r w:rsidR="002A7048">
        <w:rPr>
          <w:rFonts w:eastAsia="MS Mincho"/>
        </w:rPr>
        <w:t xml:space="preserve">   </w:t>
      </w:r>
      <w:r w:rsidRPr="00716E1A">
        <w:rPr>
          <w:rFonts w:eastAsia="MS Mincho"/>
        </w:rPr>
        <w:t xml:space="preserve"> 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R-value:  </w:t>
      </w:r>
      <w:r w:rsidR="00067F70">
        <w:rPr>
          <w:rFonts w:eastAsia="MS Mincho"/>
        </w:rPr>
        <w:t>2.05 for 1”, 3.48 for 1 3/8” and 4.63 for 1 7/8”</w:t>
      </w:r>
      <w:r w:rsidRPr="00716E1A">
        <w:rPr>
          <w:rFonts w:eastAsia="MS Mincho"/>
        </w:rPr>
        <w:t xml:space="preserve"> thick board.</w:t>
      </w:r>
    </w:p>
    <w:p w:rsidR="00BB560F" w:rsidRPr="00BB560F" w:rsidRDefault="00BB560F" w:rsidP="00D64BE7">
      <w:pPr>
        <w:pStyle w:val="ParagraphSubsidiary2"/>
        <w:rPr>
          <w:rFonts w:eastAsia="MS Mincho"/>
        </w:rPr>
      </w:pPr>
      <w:r>
        <w:rPr>
          <w:rFonts w:eastAsia="MS Mincho"/>
        </w:rPr>
        <w:t>K-value: .512 Btu-in/ (h ft² °F).</w:t>
      </w:r>
    </w:p>
    <w:p w:rsidR="00593966" w:rsidRDefault="003626B9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Noise reduction c</w:t>
      </w:r>
      <w:r w:rsidR="00593966">
        <w:rPr>
          <w:rFonts w:eastAsia="MS Mincho"/>
        </w:rPr>
        <w:t>oefficient</w:t>
      </w:r>
      <w:r>
        <w:rPr>
          <w:rFonts w:eastAsia="MS Mincho"/>
        </w:rPr>
        <w:t xml:space="preserve"> (NRC)</w:t>
      </w:r>
      <w:r w:rsidR="00593966">
        <w:rPr>
          <w:rFonts w:eastAsia="MS Mincho"/>
        </w:rPr>
        <w:t>: 0.20</w:t>
      </w:r>
    </w:p>
    <w:p w:rsidR="0060473B" w:rsidRPr="00716E1A" w:rsidRDefault="0060473B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Flame Spread:  76 to 200 tested in accordance with ASTM E 84, Class III or C.</w:t>
      </w:r>
    </w:p>
    <w:p w:rsidR="0060473B" w:rsidRDefault="0060473B" w:rsidP="004B582D">
      <w:pPr>
        <w:rPr>
          <w:rFonts w:eastAsia="MS Mincho"/>
        </w:rPr>
      </w:pPr>
    </w:p>
    <w:p w:rsidR="00253B02" w:rsidRPr="00716E1A" w:rsidRDefault="00253B02" w:rsidP="00253B02">
      <w:pPr>
        <w:pStyle w:val="ParagraphMain"/>
        <w:rPr>
          <w:rFonts w:eastAsia="MS Mincho"/>
        </w:rPr>
      </w:pPr>
      <w:r>
        <w:rPr>
          <w:rFonts w:eastAsia="MS Mincho"/>
        </w:rPr>
        <w:t>Interior facing ply</w:t>
      </w:r>
      <w:r w:rsidRPr="00716E1A">
        <w:rPr>
          <w:rFonts w:eastAsia="MS Mincho"/>
        </w:rPr>
        <w:t>:</w:t>
      </w:r>
      <w:r>
        <w:rPr>
          <w:rFonts w:eastAsia="MS Mincho"/>
        </w:rPr>
        <w:t xml:space="preserve"> Class </w:t>
      </w:r>
      <w:proofErr w:type="gramStart"/>
      <w:r>
        <w:rPr>
          <w:rFonts w:eastAsia="MS Mincho"/>
        </w:rPr>
        <w:t>A</w:t>
      </w:r>
      <w:proofErr w:type="gramEnd"/>
      <w:r>
        <w:rPr>
          <w:rFonts w:eastAsia="MS Mincho"/>
        </w:rPr>
        <w:t xml:space="preserve"> fire-rated.</w:t>
      </w:r>
      <w:r w:rsidRPr="00716E1A">
        <w:rPr>
          <w:rFonts w:eastAsia="MS Mincho"/>
        </w:rPr>
        <w:t xml:space="preserve">  Molded, recycled post-consumer paper, cellulose fiber structural panel</w:t>
      </w:r>
      <w:r>
        <w:rPr>
          <w:rFonts w:eastAsia="MS Mincho"/>
        </w:rPr>
        <w:t xml:space="preserve"> made from N.C.F.R. Homasote structural board. Physical properties as follows: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</w:t>
      </w:r>
      <w:r>
        <w:rPr>
          <w:rFonts w:eastAsia="MS Mincho"/>
        </w:rPr>
        <w:t>,</w:t>
      </w:r>
      <w:r w:rsidRPr="00253B02">
        <w:rPr>
          <w:rFonts w:eastAsia="MS Mincho"/>
        </w:rPr>
        <w:t xml:space="preserve"> </w:t>
      </w:r>
      <w:r>
        <w:rPr>
          <w:rFonts w:eastAsia="MS Mincho"/>
        </w:rPr>
        <w:t>2’ x 8’</w:t>
      </w:r>
      <w:r w:rsidRPr="00716E1A">
        <w:rPr>
          <w:rFonts w:eastAsia="MS Mincho"/>
        </w:rPr>
        <w:t xml:space="preserve"> (</w:t>
      </w:r>
      <w:r>
        <w:rPr>
          <w:rFonts w:eastAsia="MS Mincho"/>
        </w:rPr>
        <w:t xml:space="preserve">610 x 2438 </w:t>
      </w:r>
      <w:r w:rsidRPr="00716E1A">
        <w:rPr>
          <w:rFonts w:eastAsia="MS Mincho"/>
        </w:rPr>
        <w:t>mm).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Density:  </w:t>
      </w:r>
      <w:r>
        <w:rPr>
          <w:rFonts w:eastAsia="MS Mincho"/>
        </w:rPr>
        <w:t>34</w:t>
      </w:r>
      <w:r w:rsidRPr="00716E1A">
        <w:rPr>
          <w:rFonts w:eastAsia="MS Mincho"/>
        </w:rPr>
        <w:t>-</w:t>
      </w:r>
      <w:r>
        <w:rPr>
          <w:rFonts w:eastAsia="MS Mincho"/>
        </w:rPr>
        <w:t>40</w:t>
      </w:r>
      <w:r w:rsidRPr="00716E1A">
        <w:rPr>
          <w:rFonts w:eastAsia="MS Mincho"/>
        </w:rPr>
        <w:t xml:space="preserve"> pcf (</w:t>
      </w:r>
      <w:r>
        <w:rPr>
          <w:rFonts w:eastAsia="MS Mincho"/>
        </w:rPr>
        <w:t>544</w:t>
      </w:r>
      <w:r w:rsidRPr="00716E1A">
        <w:rPr>
          <w:rFonts w:eastAsia="MS Mincho"/>
        </w:rPr>
        <w:t>-</w:t>
      </w:r>
      <w:r>
        <w:rPr>
          <w:rFonts w:eastAsia="MS Mincho"/>
        </w:rPr>
        <w:t>640</w:t>
      </w:r>
      <w:r w:rsidRPr="00716E1A">
        <w:rPr>
          <w:rFonts w:eastAsia="MS Mincho"/>
        </w:rPr>
        <w:t xml:space="preserve"> kg/cu. m) tested in accordance with ASTM C 209.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253B02" w:rsidRPr="00716E1A" w:rsidRDefault="00253B02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Parallel:  </w:t>
      </w:r>
      <w:r>
        <w:rPr>
          <w:rFonts w:eastAsia="MS Mincho"/>
        </w:rPr>
        <w:t>400</w:t>
      </w:r>
      <w:r w:rsidRPr="00716E1A">
        <w:rPr>
          <w:rFonts w:eastAsia="MS Mincho"/>
        </w:rPr>
        <w:t>-700 psi (</w:t>
      </w:r>
      <w:r>
        <w:rPr>
          <w:rFonts w:eastAsia="MS Mincho"/>
        </w:rPr>
        <w:t>2,755</w:t>
      </w:r>
      <w:r w:rsidRPr="00716E1A">
        <w:rPr>
          <w:rFonts w:eastAsia="MS Mincho"/>
        </w:rPr>
        <w:t>-4,830 kPa).</w:t>
      </w:r>
    </w:p>
    <w:p w:rsidR="00253B02" w:rsidRPr="00716E1A" w:rsidRDefault="00253B02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lastRenderedPageBreak/>
        <w:t xml:space="preserve">Transverse:  </w:t>
      </w:r>
      <w:r>
        <w:rPr>
          <w:rFonts w:eastAsia="MS Mincho"/>
        </w:rPr>
        <w:t>600</w:t>
      </w:r>
      <w:r w:rsidRPr="00716E1A">
        <w:rPr>
          <w:rFonts w:eastAsia="MS Mincho"/>
        </w:rPr>
        <w:t>-</w:t>
      </w:r>
      <w:r>
        <w:rPr>
          <w:rFonts w:eastAsia="MS Mincho"/>
        </w:rPr>
        <w:t>9</w:t>
      </w:r>
      <w:r w:rsidRPr="00716E1A">
        <w:rPr>
          <w:rFonts w:eastAsia="MS Mincho"/>
        </w:rPr>
        <w:t>00 psi (</w:t>
      </w:r>
      <w:r>
        <w:rPr>
          <w:rFonts w:eastAsia="MS Mincho"/>
        </w:rPr>
        <w:t>4,130</w:t>
      </w:r>
      <w:r w:rsidRPr="00716E1A">
        <w:rPr>
          <w:rFonts w:eastAsia="MS Mincho"/>
        </w:rPr>
        <w:t>-6</w:t>
      </w:r>
      <w:r>
        <w:rPr>
          <w:rFonts w:eastAsia="MS Mincho"/>
        </w:rPr>
        <w:t>,555</w:t>
      </w:r>
      <w:r w:rsidRPr="00716E1A">
        <w:rPr>
          <w:rFonts w:eastAsia="MS Mincho"/>
        </w:rPr>
        <w:t xml:space="preserve"> kPa).</w:t>
      </w:r>
    </w:p>
    <w:p w:rsidR="00253B02" w:rsidRPr="00253B02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Hardness (Janka Ball):  2</w:t>
      </w:r>
      <w:r>
        <w:rPr>
          <w:rFonts w:eastAsia="MS Mincho"/>
        </w:rPr>
        <w:t>75</w:t>
      </w:r>
      <w:r w:rsidRPr="00716E1A">
        <w:rPr>
          <w:rFonts w:eastAsia="MS Mincho"/>
        </w:rPr>
        <w:t xml:space="preserve"> lbs (1</w:t>
      </w:r>
      <w:r>
        <w:rPr>
          <w:rFonts w:eastAsia="MS Mincho"/>
        </w:rPr>
        <w:t>24</w:t>
      </w:r>
      <w:r w:rsidRPr="00716E1A">
        <w:rPr>
          <w:rFonts w:eastAsia="MS Mincho"/>
        </w:rPr>
        <w:t xml:space="preserve"> kg) tested in accordance with </w:t>
      </w:r>
      <w:r w:rsidR="002A7048">
        <w:rPr>
          <w:rFonts w:eastAsia="MS Mincho"/>
        </w:rPr>
        <w:t xml:space="preserve">           </w:t>
      </w:r>
      <w:r w:rsidRPr="00716E1A">
        <w:rPr>
          <w:rFonts w:eastAsia="MS Mincho"/>
        </w:rPr>
        <w:t>ASTM D 1037.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Water Absorption by Volume:  When tested in accordance with ASTM </w:t>
      </w:r>
      <w:r w:rsidR="00843994">
        <w:rPr>
          <w:rFonts w:eastAsia="MS Mincho"/>
        </w:rPr>
        <w:t>C</w:t>
      </w:r>
      <w:r w:rsidRPr="00716E1A">
        <w:rPr>
          <w:rFonts w:eastAsia="MS Mincho"/>
        </w:rPr>
        <w:t xml:space="preserve"> </w:t>
      </w:r>
      <w:r w:rsidR="00843994">
        <w:rPr>
          <w:rFonts w:eastAsia="MS Mincho"/>
        </w:rPr>
        <w:t>209</w:t>
      </w:r>
      <w:r w:rsidRPr="00716E1A">
        <w:rPr>
          <w:rFonts w:eastAsia="MS Mincho"/>
        </w:rPr>
        <w:t>:</w:t>
      </w:r>
    </w:p>
    <w:p w:rsidR="00843994" w:rsidRDefault="00843994" w:rsidP="00843994">
      <w:pPr>
        <w:pStyle w:val="ParagraphSubsidiary2"/>
        <w:numPr>
          <w:ilvl w:val="0"/>
          <w:numId w:val="0"/>
        </w:numPr>
        <w:ind w:left="2262"/>
        <w:rPr>
          <w:rFonts w:eastAsia="MS Mincho"/>
        </w:rPr>
      </w:pPr>
      <w:proofErr w:type="gramStart"/>
      <w:r>
        <w:rPr>
          <w:rFonts w:eastAsia="MS Mincho"/>
        </w:rPr>
        <w:t>a</w:t>
      </w:r>
      <w:proofErr w:type="gramEnd"/>
      <w:r>
        <w:rPr>
          <w:rFonts w:eastAsia="MS Mincho"/>
        </w:rPr>
        <w:t>.</w:t>
      </w:r>
      <w:r>
        <w:rPr>
          <w:rFonts w:eastAsia="MS Mincho"/>
        </w:rPr>
        <w:tab/>
      </w:r>
      <w:r w:rsidR="00253B02" w:rsidRPr="00843994">
        <w:rPr>
          <w:rFonts w:eastAsia="MS Mincho"/>
        </w:rPr>
        <w:t xml:space="preserve">2 hour immersion:  </w:t>
      </w:r>
      <w:r w:rsidRPr="00843994">
        <w:rPr>
          <w:rFonts w:eastAsia="MS Mincho"/>
        </w:rPr>
        <w:t>7</w:t>
      </w:r>
      <w:r w:rsidR="00253B02" w:rsidRPr="00843994">
        <w:rPr>
          <w:rFonts w:eastAsia="MS Mincho"/>
        </w:rPr>
        <w:t xml:space="preserve"> percent maximum.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</w:t>
      </w:r>
      <w:r>
        <w:rPr>
          <w:rFonts w:eastAsia="MS Mincho"/>
        </w:rPr>
        <w:t>30</w:t>
      </w:r>
      <w:r w:rsidRPr="00716E1A">
        <w:rPr>
          <w:rFonts w:eastAsia="MS Mincho"/>
        </w:rPr>
        <w:t xml:space="preserve"> percent in accordance with ASTM C 209.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2A7048">
        <w:rPr>
          <w:rFonts w:eastAsia="MS Mincho"/>
        </w:rPr>
        <w:t xml:space="preserve">   </w:t>
      </w:r>
      <w:r w:rsidRPr="00716E1A">
        <w:rPr>
          <w:rFonts w:eastAsia="MS Mincho"/>
        </w:rPr>
        <w:t>ASTM C 518:</w:t>
      </w:r>
    </w:p>
    <w:p w:rsidR="00253B02" w:rsidRPr="00716E1A" w:rsidRDefault="00253B02" w:rsidP="00253B02">
      <w:pPr>
        <w:pStyle w:val="Notation"/>
        <w:rPr>
          <w:color w:val="auto"/>
        </w:rPr>
      </w:pPr>
      <w:r w:rsidRPr="00716E1A">
        <w:rPr>
          <w:color w:val="auto"/>
        </w:rPr>
        <w:t>** NOTE TO SPECIFIER **  Consult manufacturer for specific recommendations of tested assembly constructions for required R-values. Delete thicknesses not required.</w:t>
      </w:r>
    </w:p>
    <w:p w:rsidR="00253B02" w:rsidRDefault="00253B02" w:rsidP="00D64BE7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R-value:  </w:t>
      </w:r>
      <w:r>
        <w:rPr>
          <w:rFonts w:eastAsia="MS Mincho"/>
        </w:rPr>
        <w:t>.85</w:t>
      </w:r>
      <w:r w:rsidRPr="00716E1A">
        <w:rPr>
          <w:rFonts w:eastAsia="MS Mincho"/>
        </w:rPr>
        <w:t xml:space="preserve"> for 1/2 inch (13 mm) thick board.</w:t>
      </w:r>
    </w:p>
    <w:p w:rsidR="00253B02" w:rsidRPr="007223EA" w:rsidRDefault="00253B02" w:rsidP="00D64BE7">
      <w:pPr>
        <w:pStyle w:val="ParagraphSubsidiary2"/>
        <w:rPr>
          <w:rFonts w:eastAsia="MS Mincho"/>
        </w:rPr>
      </w:pPr>
      <w:r>
        <w:rPr>
          <w:rFonts w:eastAsia="MS Mincho"/>
        </w:rPr>
        <w:t>K-value:  .59 for 1/2 inch (13 mm) thick board.</w:t>
      </w:r>
    </w:p>
    <w:p w:rsidR="00253B02" w:rsidRPr="00716E1A" w:rsidRDefault="00253B02" w:rsidP="00932EF0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Class I or </w:t>
      </w:r>
      <w:r>
        <w:rPr>
          <w:rFonts w:eastAsia="MS Mincho"/>
        </w:rPr>
        <w:t xml:space="preserve">A. </w:t>
      </w:r>
      <w:r w:rsidRPr="00716E1A">
        <w:rPr>
          <w:rFonts w:eastAsia="MS Mincho"/>
        </w:rPr>
        <w:t xml:space="preserve">Flame </w:t>
      </w:r>
      <w:r>
        <w:rPr>
          <w:rFonts w:eastAsia="MS Mincho"/>
        </w:rPr>
        <w:t>s</w:t>
      </w:r>
      <w:r w:rsidRPr="00716E1A">
        <w:rPr>
          <w:rFonts w:eastAsia="MS Mincho"/>
        </w:rPr>
        <w:t>pread</w:t>
      </w:r>
      <w:r>
        <w:rPr>
          <w:rFonts w:eastAsia="MS Mincho"/>
        </w:rPr>
        <w:t xml:space="preserve"> 25, fuel contributed 0, </w:t>
      </w:r>
      <w:proofErr w:type="gramStart"/>
      <w:r>
        <w:rPr>
          <w:rFonts w:eastAsia="MS Mincho"/>
        </w:rPr>
        <w:t>smoke</w:t>
      </w:r>
      <w:proofErr w:type="gramEnd"/>
      <w:r>
        <w:rPr>
          <w:rFonts w:eastAsia="MS Mincho"/>
        </w:rPr>
        <w:t xml:space="preserve"> developed 20 as per</w:t>
      </w:r>
      <w:r w:rsidRPr="00716E1A">
        <w:rPr>
          <w:rFonts w:eastAsia="MS Mincho"/>
        </w:rPr>
        <w:t xml:space="preserve"> ASTM E 84</w:t>
      </w:r>
      <w:r>
        <w:rPr>
          <w:rFonts w:eastAsia="MS Mincho"/>
        </w:rPr>
        <w:t>.</w:t>
      </w:r>
      <w:r w:rsidRPr="00716E1A">
        <w:rPr>
          <w:rFonts w:eastAsia="MS Mincho"/>
        </w:rPr>
        <w:t xml:space="preserve"> </w:t>
      </w:r>
    </w:p>
    <w:p w:rsidR="00253B02" w:rsidRPr="00253B02" w:rsidRDefault="00253B02" w:rsidP="00045D04">
      <w:pPr>
        <w:pStyle w:val="OpenArea"/>
        <w:ind w:left="0"/>
        <w:rPr>
          <w:rFonts w:eastAsia="MS Mincho"/>
        </w:rPr>
      </w:pPr>
    </w:p>
    <w:p w:rsidR="004F2E98" w:rsidRDefault="004F2E98" w:rsidP="004F2E98">
      <w:pPr>
        <w:pStyle w:val="ParagraphMain"/>
        <w:rPr>
          <w:rFonts w:eastAsia="MS Mincho"/>
        </w:rPr>
      </w:pPr>
      <w:r>
        <w:rPr>
          <w:rFonts w:eastAsia="MS Mincho"/>
        </w:rPr>
        <w:t>Sizes and Weights:</w:t>
      </w:r>
      <w:r w:rsidR="00293300">
        <w:rPr>
          <w:rFonts w:eastAsia="MS Mincho"/>
        </w:rPr>
        <w:t xml:space="preserve"> </w:t>
      </w:r>
    </w:p>
    <w:p w:rsidR="00045D04" w:rsidRPr="00045D04" w:rsidRDefault="00045D04" w:rsidP="00045D04">
      <w:pPr>
        <w:pStyle w:val="OpenArea"/>
        <w:ind w:left="0"/>
        <w:rPr>
          <w:rFonts w:eastAsia="MS Mincho"/>
        </w:rPr>
      </w:pPr>
    </w:p>
    <w:tbl>
      <w:tblPr>
        <w:tblW w:w="0" w:type="auto"/>
        <w:tblInd w:w="1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2"/>
        <w:gridCol w:w="1607"/>
        <w:gridCol w:w="2023"/>
        <w:gridCol w:w="1028"/>
      </w:tblGrid>
      <w:tr w:rsidR="00045D04" w:rsidTr="00045D04">
        <w:tc>
          <w:tcPr>
            <w:tcW w:w="1222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Thickness</w:t>
            </w:r>
          </w:p>
        </w:tc>
        <w:tc>
          <w:tcPr>
            <w:tcW w:w="1607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Size</w:t>
            </w:r>
          </w:p>
        </w:tc>
        <w:tc>
          <w:tcPr>
            <w:tcW w:w="2023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Weight (lbs/sq.ft.)</w:t>
            </w:r>
          </w:p>
        </w:tc>
        <w:tc>
          <w:tcPr>
            <w:tcW w:w="1028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R-value</w:t>
            </w:r>
          </w:p>
        </w:tc>
      </w:tr>
      <w:tr w:rsidR="00045D04" w:rsidTr="00045D04">
        <w:tc>
          <w:tcPr>
            <w:tcW w:w="1222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1”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1 3/8”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1 7/8”</w:t>
            </w:r>
          </w:p>
        </w:tc>
        <w:tc>
          <w:tcPr>
            <w:tcW w:w="1607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2’ X 8’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(23 1/8” X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95 7/8” NOM)</w:t>
            </w:r>
          </w:p>
        </w:tc>
        <w:tc>
          <w:tcPr>
            <w:tcW w:w="2023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2.62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3.48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4.63</w:t>
            </w:r>
          </w:p>
        </w:tc>
        <w:tc>
          <w:tcPr>
            <w:tcW w:w="1028" w:type="dxa"/>
          </w:tcPr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2.05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2.5</w:t>
            </w:r>
          </w:p>
          <w:p w:rsidR="00045D04" w:rsidRDefault="00045D04" w:rsidP="00045D04">
            <w:pPr>
              <w:pStyle w:val="Default"/>
              <w:jc w:val="center"/>
              <w:rPr>
                <w:b/>
                <w:bCs/>
                <w:color w:val="211D1E"/>
                <w:sz w:val="18"/>
                <w:szCs w:val="18"/>
              </w:rPr>
            </w:pPr>
            <w:r>
              <w:rPr>
                <w:b/>
                <w:bCs/>
                <w:color w:val="211D1E"/>
                <w:sz w:val="18"/>
                <w:szCs w:val="18"/>
              </w:rPr>
              <w:t>3.1</w:t>
            </w:r>
          </w:p>
        </w:tc>
      </w:tr>
    </w:tbl>
    <w:p w:rsidR="00045D04" w:rsidRDefault="00045D04" w:rsidP="00045D04">
      <w:pPr>
        <w:pStyle w:val="OpenArea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</w:p>
    <w:p w:rsidR="00045D04" w:rsidRPr="00045D04" w:rsidRDefault="00045D04" w:rsidP="00045D04">
      <w:pPr>
        <w:pStyle w:val="OpenArea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 w:rsidRPr="00293300">
        <w:rPr>
          <w:rFonts w:eastAsia="MS Mincho"/>
        </w:rPr>
        <w:t>All sizes are nominal.</w:t>
      </w:r>
    </w:p>
    <w:p w:rsidR="004F2E98" w:rsidRDefault="004F2E98" w:rsidP="004F2E98">
      <w:pPr>
        <w:pStyle w:val="PlainText"/>
        <w:rPr>
          <w:rFonts w:eastAsia="MS Mincho"/>
        </w:rPr>
      </w:pPr>
    </w:p>
    <w:p w:rsidR="004F2E98" w:rsidRDefault="00293300" w:rsidP="004F2E98">
      <w:pPr>
        <w:pStyle w:val="PlainText"/>
        <w:rPr>
          <w:rFonts w:eastAsia="MS Mincho"/>
        </w:rPr>
      </w:pPr>
      <w:r>
        <w:rPr>
          <w:rFonts w:eastAsia="MS Mincho"/>
        </w:rPr>
        <w:tab/>
      </w:r>
    </w:p>
    <w:p w:rsidR="004F2E98" w:rsidRDefault="004F2E98" w:rsidP="004F2E98">
      <w:pPr>
        <w:pStyle w:val="ParagraphMain"/>
        <w:rPr>
          <w:rFonts w:eastAsia="MS Mincho"/>
        </w:rPr>
      </w:pPr>
      <w:r>
        <w:rPr>
          <w:rFonts w:eastAsia="MS Mincho"/>
        </w:rPr>
        <w:t xml:space="preserve">Load Table: </w:t>
      </w:r>
    </w:p>
    <w:p w:rsidR="004F2E98" w:rsidRPr="004F2E98" w:rsidRDefault="004F2E98" w:rsidP="004F2E98">
      <w:pPr>
        <w:pStyle w:val="OpenArea"/>
        <w:rPr>
          <w:rFonts w:eastAsia="MS Mincho"/>
        </w:rPr>
      </w:pPr>
    </w:p>
    <w:p w:rsidR="004F2E98" w:rsidRDefault="004F2E98" w:rsidP="004F2E98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  <w:r>
        <w:rPr>
          <w:rFonts w:eastAsia="MS Mincho"/>
        </w:rPr>
        <w:t>C</w:t>
      </w:r>
      <w:r w:rsidRPr="004F2E98">
        <w:rPr>
          <w:rFonts w:eastAsia="MS Mincho"/>
        </w:rPr>
        <w:t xml:space="preserve">alculations are based on two or more continuous spans. </w:t>
      </w:r>
    </w:p>
    <w:p w:rsidR="00045D04" w:rsidRDefault="00045D04" w:rsidP="00045D04">
      <w:pPr>
        <w:pStyle w:val="OpenArea"/>
        <w:rPr>
          <w:rFonts w:eastAsia="MS Mincho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8"/>
        <w:gridCol w:w="2880"/>
      </w:tblGrid>
      <w:tr w:rsidR="00152549" w:rsidRPr="00152549" w:rsidTr="00152549">
        <w:tc>
          <w:tcPr>
            <w:tcW w:w="1278" w:type="dxa"/>
          </w:tcPr>
          <w:p w:rsidR="00152549" w:rsidRPr="00152549" w:rsidRDefault="00152549" w:rsidP="00152549">
            <w:pPr>
              <w:pStyle w:val="OpenArea"/>
              <w:ind w:left="0"/>
              <w:rPr>
                <w:rFonts w:eastAsia="MS Mincho"/>
              </w:rPr>
            </w:pPr>
            <w:r w:rsidRPr="00152549">
              <w:rPr>
                <w:rFonts w:eastAsia="MS Mincho"/>
              </w:rPr>
              <w:t>Panel Thickness</w:t>
            </w:r>
          </w:p>
        </w:tc>
        <w:tc>
          <w:tcPr>
            <w:tcW w:w="2880" w:type="dxa"/>
          </w:tcPr>
          <w:p w:rsidR="00152549" w:rsidRPr="00152549" w:rsidRDefault="00152549" w:rsidP="00152549">
            <w:pPr>
              <w:pStyle w:val="OpenArea"/>
              <w:ind w:left="0"/>
              <w:rPr>
                <w:rFonts w:eastAsia="MS Mincho"/>
              </w:rPr>
            </w:pPr>
            <w:r w:rsidRPr="00152549">
              <w:rPr>
                <w:rFonts w:eastAsia="MS Mincho"/>
              </w:rPr>
              <w:t>Maximum Rafter Spacing for Live Loads of:</w:t>
            </w:r>
          </w:p>
        </w:tc>
      </w:tr>
      <w:tr w:rsidR="00152549" w:rsidRPr="00152549" w:rsidTr="00152549">
        <w:tc>
          <w:tcPr>
            <w:tcW w:w="1278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1”</w:t>
            </w:r>
          </w:p>
        </w:tc>
        <w:tc>
          <w:tcPr>
            <w:tcW w:w="2880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24” – 50PSF</w:t>
            </w:r>
          </w:p>
        </w:tc>
      </w:tr>
      <w:tr w:rsidR="00152549" w:rsidRPr="00152549" w:rsidTr="00152549">
        <w:tc>
          <w:tcPr>
            <w:tcW w:w="1278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 3/8”</w:t>
            </w:r>
          </w:p>
        </w:tc>
        <w:tc>
          <w:tcPr>
            <w:tcW w:w="2880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32” – 50PSF</w:t>
            </w:r>
          </w:p>
        </w:tc>
      </w:tr>
      <w:tr w:rsidR="00152549" w:rsidRPr="00152549" w:rsidTr="00152549">
        <w:tc>
          <w:tcPr>
            <w:tcW w:w="1278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 7/8”</w:t>
            </w:r>
          </w:p>
        </w:tc>
        <w:tc>
          <w:tcPr>
            <w:tcW w:w="2880" w:type="dxa"/>
          </w:tcPr>
          <w:p w:rsidR="00152549" w:rsidRPr="00152549" w:rsidRDefault="00152549" w:rsidP="00152549">
            <w:pPr>
              <w:pStyle w:val="OpenArea"/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48” – 40PSF</w:t>
            </w:r>
          </w:p>
        </w:tc>
      </w:tr>
    </w:tbl>
    <w:p w:rsidR="00152549" w:rsidRPr="00045D04" w:rsidRDefault="00045D04" w:rsidP="00045D04">
      <w:pPr>
        <w:pStyle w:val="OpenArea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</w:p>
    <w:p w:rsidR="00045D04" w:rsidRPr="00045D04" w:rsidRDefault="00045D04" w:rsidP="00045D04">
      <w:pPr>
        <w:pStyle w:val="OpenArea"/>
        <w:rPr>
          <w:rFonts w:eastAsia="MS Mincho"/>
        </w:rPr>
      </w:pPr>
    </w:p>
    <w:p w:rsidR="004F2E98" w:rsidRDefault="004F2E98" w:rsidP="004F2E98">
      <w:pPr>
        <w:pStyle w:val="ParagraphPart"/>
        <w:numPr>
          <w:ilvl w:val="0"/>
          <w:numId w:val="0"/>
        </w:numPr>
        <w:rPr>
          <w:rFonts w:eastAsia="MS Mincho"/>
        </w:rPr>
      </w:pPr>
    </w:p>
    <w:p w:rsidR="00152549" w:rsidRDefault="00152549" w:rsidP="004F2E98">
      <w:pPr>
        <w:pStyle w:val="ParagraphPart"/>
        <w:numPr>
          <w:ilvl w:val="0"/>
          <w:numId w:val="0"/>
        </w:numPr>
        <w:ind w:left="1728"/>
        <w:rPr>
          <w:rFonts w:eastAsia="MS Mincho"/>
        </w:rPr>
      </w:pPr>
    </w:p>
    <w:p w:rsidR="00152549" w:rsidRDefault="00152549" w:rsidP="004F2E98">
      <w:pPr>
        <w:pStyle w:val="ParagraphPart"/>
        <w:numPr>
          <w:ilvl w:val="0"/>
          <w:numId w:val="0"/>
        </w:numPr>
        <w:ind w:left="1728"/>
        <w:rPr>
          <w:rFonts w:eastAsia="MS Mincho"/>
        </w:rPr>
      </w:pPr>
    </w:p>
    <w:p w:rsidR="00152549" w:rsidRDefault="00152549" w:rsidP="004F2E98">
      <w:pPr>
        <w:pStyle w:val="ParagraphPart"/>
        <w:numPr>
          <w:ilvl w:val="0"/>
          <w:numId w:val="0"/>
        </w:numPr>
        <w:ind w:left="1728"/>
        <w:rPr>
          <w:rFonts w:eastAsia="MS Mincho"/>
        </w:rPr>
      </w:pPr>
    </w:p>
    <w:p w:rsidR="004F2E98" w:rsidRPr="004F2E98" w:rsidRDefault="004F2E98" w:rsidP="004F2E98">
      <w:pPr>
        <w:pStyle w:val="ParagraphPart"/>
        <w:numPr>
          <w:ilvl w:val="0"/>
          <w:numId w:val="0"/>
        </w:numPr>
        <w:ind w:left="1728"/>
        <w:rPr>
          <w:rFonts w:eastAsia="MS Mincho"/>
        </w:rPr>
      </w:pPr>
      <w:r w:rsidRPr="004F2E98">
        <w:rPr>
          <w:rFonts w:eastAsia="MS Mincho"/>
        </w:rPr>
        <w:t xml:space="preserve">Spans are limited by 1/180 deflection expressed in lbs. per square foot of roof area </w:t>
      </w:r>
      <w:r>
        <w:rPr>
          <w:rFonts w:eastAsia="MS Mincho"/>
        </w:rPr>
        <w:t xml:space="preserve">   </w:t>
      </w:r>
      <w:r w:rsidRPr="004F2E98">
        <w:rPr>
          <w:rFonts w:eastAsia="MS Mincho"/>
        </w:rPr>
        <w:t xml:space="preserve">projected on a horizontal plane and over two or more spans. </w:t>
      </w:r>
      <w:proofErr w:type="gramStart"/>
      <w:r w:rsidRPr="004F2E98">
        <w:rPr>
          <w:rFonts w:eastAsia="MS Mincho"/>
        </w:rPr>
        <w:t>10 PSF dead load</w:t>
      </w:r>
      <w:proofErr w:type="gramEnd"/>
      <w:r w:rsidRPr="004F2E98">
        <w:rPr>
          <w:rFonts w:eastAsia="MS Mincho"/>
        </w:rPr>
        <w:t xml:space="preserve"> assumed. </w:t>
      </w:r>
    </w:p>
    <w:p w:rsidR="004F2E98" w:rsidRDefault="004F2E98" w:rsidP="004F2E98">
      <w:pPr>
        <w:pStyle w:val="ParagraphMain"/>
        <w:numPr>
          <w:ilvl w:val="0"/>
          <w:numId w:val="0"/>
        </w:numPr>
        <w:ind w:left="1716"/>
        <w:rPr>
          <w:rFonts w:eastAsia="MS Mincho"/>
        </w:rPr>
      </w:pPr>
    </w:p>
    <w:p w:rsidR="00152549" w:rsidRPr="00152549" w:rsidRDefault="007C012B" w:rsidP="00152549">
      <w:pPr>
        <w:pStyle w:val="ParagraphMain"/>
        <w:rPr>
          <w:rFonts w:eastAsia="MS Mincho"/>
        </w:rPr>
      </w:pPr>
      <w:r>
        <w:rPr>
          <w:rFonts w:eastAsia="MS Mincho"/>
        </w:rPr>
        <w:t xml:space="preserve">UL 1897 </w:t>
      </w:r>
      <w:r w:rsidR="00152549">
        <w:rPr>
          <w:rFonts w:eastAsia="MS Mincho"/>
        </w:rPr>
        <w:t>Wind Uplift</w:t>
      </w:r>
      <w:r w:rsidR="0075026D" w:rsidRPr="00253B02">
        <w:rPr>
          <w:rFonts w:eastAsia="MS Mincho"/>
        </w:rPr>
        <w:t>:</w:t>
      </w:r>
      <w:r w:rsidR="00152549">
        <w:rPr>
          <w:rFonts w:eastAsia="MS Mincho"/>
        </w:rPr>
        <w:t xml:space="preserve"> </w:t>
      </w:r>
      <w:r w:rsidR="00B926DC">
        <w:rPr>
          <w:rFonts w:eastAsia="MS Mincho"/>
        </w:rPr>
        <w:t>UL</w:t>
      </w:r>
      <w:r w:rsidR="00152549">
        <w:rPr>
          <w:rFonts w:eastAsia="MS Mincho"/>
        </w:rPr>
        <w:t>-90 Classification.</w:t>
      </w:r>
    </w:p>
    <w:p w:rsidR="004F2E98" w:rsidRDefault="0075026D" w:rsidP="00152549">
      <w:pPr>
        <w:pStyle w:val="ParagraphMain"/>
        <w:numPr>
          <w:ilvl w:val="0"/>
          <w:numId w:val="0"/>
        </w:numPr>
        <w:ind w:left="1716" w:hanging="546"/>
        <w:rPr>
          <w:rFonts w:eastAsia="MS Mincho"/>
        </w:rPr>
      </w:pPr>
      <w:r w:rsidRPr="00253B02">
        <w:rPr>
          <w:rFonts w:eastAsia="MS Mincho"/>
        </w:rPr>
        <w:t xml:space="preserve">  </w:t>
      </w:r>
    </w:p>
    <w:p w:rsidR="00466F9C" w:rsidRPr="00253B02" w:rsidRDefault="00466F9C" w:rsidP="00152549">
      <w:pPr>
        <w:pStyle w:val="OpenArea"/>
        <w:ind w:left="0"/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Pr="00716E1A" w:rsidRDefault="0060473B" w:rsidP="0072268B">
      <w:pPr>
        <w:pStyle w:val="ParagraphMain"/>
        <w:numPr>
          <w:ilvl w:val="0"/>
          <w:numId w:val="0"/>
        </w:numPr>
        <w:ind w:left="1716" w:hanging="546"/>
      </w:pPr>
    </w:p>
    <w:p w:rsidR="0060473B" w:rsidRPr="00716E1A" w:rsidRDefault="000464E2" w:rsidP="0072268B">
      <w:pPr>
        <w:pStyle w:val="ParagraphMain"/>
        <w:rPr>
          <w:rFonts w:eastAsia="MS Mincho"/>
        </w:rPr>
      </w:pPr>
      <w:r>
        <w:rPr>
          <w:rFonts w:eastAsia="MS Mincho"/>
        </w:rPr>
        <w:t>Roof Rafter</w:t>
      </w:r>
      <w:r w:rsidR="0060473B" w:rsidRPr="00716E1A">
        <w:rPr>
          <w:rFonts w:eastAsia="MS Mincho"/>
        </w:rPr>
        <w:t xml:space="preserve"> Fasteners:</w:t>
      </w:r>
    </w:p>
    <w:p w:rsidR="00F432E7" w:rsidRDefault="00F432E7" w:rsidP="002A7048">
      <w:pPr>
        <w:pStyle w:val="ParagraphSubsidiary"/>
        <w:numPr>
          <w:ilvl w:val="0"/>
          <w:numId w:val="0"/>
        </w:numPr>
        <w:ind w:left="1152"/>
        <w:rPr>
          <w:rFonts w:eastAsia="MS Mincho"/>
        </w:rPr>
      </w:pPr>
    </w:p>
    <w:p w:rsidR="00543217" w:rsidRPr="00543217" w:rsidRDefault="000464E2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To w</w:t>
      </w:r>
      <w:r w:rsidR="0060473B" w:rsidRPr="00716E1A">
        <w:rPr>
          <w:rFonts w:eastAsia="MS Mincho"/>
        </w:rPr>
        <w:t xml:space="preserve">ood </w:t>
      </w:r>
      <w:r>
        <w:rPr>
          <w:rFonts w:eastAsia="MS Mincho"/>
        </w:rPr>
        <w:t>f</w:t>
      </w:r>
      <w:r w:rsidR="0060473B" w:rsidRPr="00716E1A">
        <w:rPr>
          <w:rFonts w:eastAsia="MS Mincho"/>
        </w:rPr>
        <w:t xml:space="preserve">raming:  </w:t>
      </w:r>
      <w:r>
        <w:rPr>
          <w:rFonts w:eastAsia="MS Mincho"/>
        </w:rPr>
        <w:t>16d a</w:t>
      </w:r>
      <w:r w:rsidR="0060473B" w:rsidRPr="00716E1A">
        <w:rPr>
          <w:rFonts w:eastAsia="MS Mincho"/>
        </w:rPr>
        <w:t>nnular thread type</w:t>
      </w:r>
      <w:r w:rsidR="007414C3">
        <w:rPr>
          <w:rFonts w:eastAsia="MS Mincho"/>
        </w:rPr>
        <w:t xml:space="preserve"> (ring shank)</w:t>
      </w:r>
      <w:r>
        <w:rPr>
          <w:rFonts w:eastAsia="MS Mincho"/>
        </w:rPr>
        <w:t xml:space="preserve"> galvanized nail</w:t>
      </w:r>
      <w:r w:rsidR="0060473B" w:rsidRPr="00716E1A">
        <w:rPr>
          <w:rFonts w:eastAsia="MS Mincho"/>
        </w:rPr>
        <w:t xml:space="preserve"> of </w:t>
      </w:r>
      <w:r>
        <w:rPr>
          <w:rFonts w:eastAsia="MS Mincho"/>
        </w:rPr>
        <w:t xml:space="preserve">sufficient </w:t>
      </w:r>
      <w:r w:rsidR="0060473B" w:rsidRPr="00716E1A">
        <w:rPr>
          <w:rFonts w:eastAsia="MS Mincho"/>
        </w:rPr>
        <w:t xml:space="preserve">length required to penetrate not less than </w:t>
      </w:r>
      <w:r>
        <w:rPr>
          <w:rFonts w:eastAsia="MS Mincho"/>
        </w:rPr>
        <w:t>1</w:t>
      </w:r>
      <w:r w:rsidR="0060473B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 xml:space="preserve">305 </w:t>
      </w:r>
      <w:r w:rsidR="0060473B" w:rsidRPr="00716E1A">
        <w:rPr>
          <w:rFonts w:eastAsia="MS Mincho"/>
        </w:rPr>
        <w:t xml:space="preserve">mm) into </w:t>
      </w:r>
      <w:r>
        <w:rPr>
          <w:rFonts w:eastAsia="MS Mincho"/>
        </w:rPr>
        <w:t>framing</w:t>
      </w:r>
      <w:r w:rsidR="0060473B" w:rsidRPr="00716E1A">
        <w:rPr>
          <w:rFonts w:eastAsia="MS Mincho"/>
        </w:rPr>
        <w:t>.</w:t>
      </w:r>
    </w:p>
    <w:p w:rsidR="000464E2" w:rsidRDefault="000464E2" w:rsidP="000464E2">
      <w:pPr>
        <w:pStyle w:val="OpenArea"/>
        <w:ind w:left="2262"/>
        <w:rPr>
          <w:rFonts w:eastAsia="MS Mincho"/>
        </w:rPr>
      </w:pPr>
      <w:r>
        <w:rPr>
          <w:rFonts w:eastAsia="MS Mincho"/>
        </w:rPr>
        <w:tab/>
        <w:t xml:space="preserve">Coarse thread wood screws with 3/8” diameter flat heads </w:t>
      </w:r>
      <w:r w:rsidRPr="00716E1A">
        <w:rPr>
          <w:rFonts w:eastAsia="MS Mincho"/>
        </w:rPr>
        <w:t xml:space="preserve">of </w:t>
      </w:r>
      <w:r>
        <w:rPr>
          <w:rFonts w:eastAsia="MS Mincho"/>
        </w:rPr>
        <w:t xml:space="preserve">sufficient </w:t>
      </w:r>
      <w:r w:rsidRPr="00716E1A">
        <w:rPr>
          <w:rFonts w:eastAsia="MS Mincho"/>
        </w:rPr>
        <w:t xml:space="preserve">length required to penetrate not less than </w:t>
      </w:r>
      <w:r>
        <w:rPr>
          <w:rFonts w:eastAsia="MS Mincho"/>
        </w:rPr>
        <w:t>1</w:t>
      </w:r>
      <w:r w:rsidR="00A572C4">
        <w:rPr>
          <w:rFonts w:eastAsia="MS Mincho"/>
        </w:rPr>
        <w:t xml:space="preserve"> inch (305 </w:t>
      </w:r>
      <w:r w:rsidRPr="00716E1A">
        <w:rPr>
          <w:rFonts w:eastAsia="MS Mincho"/>
        </w:rPr>
        <w:t xml:space="preserve">mm) into </w:t>
      </w:r>
      <w:r>
        <w:rPr>
          <w:rFonts w:eastAsia="MS Mincho"/>
        </w:rPr>
        <w:t>framing</w:t>
      </w:r>
      <w:r w:rsidRPr="00716E1A">
        <w:rPr>
          <w:rFonts w:eastAsia="MS Mincho"/>
        </w:rPr>
        <w:t>.</w:t>
      </w:r>
    </w:p>
    <w:p w:rsidR="00F432E7" w:rsidRPr="000464E2" w:rsidRDefault="00F432E7" w:rsidP="000464E2">
      <w:pPr>
        <w:pStyle w:val="OpenArea"/>
        <w:ind w:left="2262"/>
        <w:rPr>
          <w:rFonts w:eastAsia="MS Mincho"/>
        </w:rPr>
      </w:pPr>
    </w:p>
    <w:p w:rsidR="0072268B" w:rsidRPr="007C012B" w:rsidRDefault="000464E2" w:rsidP="00932EF0">
      <w:pPr>
        <w:pStyle w:val="ParagraphSubsidiary"/>
        <w:rPr>
          <w:rFonts w:eastAsia="MS Mincho"/>
        </w:rPr>
      </w:pPr>
      <w:r>
        <w:rPr>
          <w:rFonts w:eastAsia="MS Mincho"/>
        </w:rPr>
        <w:t>To metal framing</w:t>
      </w:r>
      <w:r w:rsidR="0060473B" w:rsidRPr="00716E1A">
        <w:rPr>
          <w:rFonts w:eastAsia="MS Mincho"/>
        </w:rPr>
        <w:t xml:space="preserve">:  </w:t>
      </w:r>
      <w:r>
        <w:rPr>
          <w:rFonts w:eastAsia="MS Mincho"/>
        </w:rPr>
        <w:t>Consult installation instruction</w:t>
      </w:r>
      <w:r w:rsidR="00543217">
        <w:rPr>
          <w:rFonts w:eastAsia="MS Mincho"/>
        </w:rPr>
        <w:t>s</w:t>
      </w:r>
      <w:r>
        <w:rPr>
          <w:rFonts w:eastAsia="MS Mincho"/>
        </w:rPr>
        <w:t xml:space="preserve"> as to fasteners specified depending on type of metal framing used as well as gauge thickness.</w:t>
      </w:r>
    </w:p>
    <w:p w:rsidR="007C012B" w:rsidRPr="007C012B" w:rsidRDefault="007C012B" w:rsidP="007C012B">
      <w:pPr>
        <w:pStyle w:val="OpenArea"/>
        <w:rPr>
          <w:rFonts w:eastAsia="MS Mincho"/>
        </w:rPr>
      </w:pPr>
    </w:p>
    <w:p w:rsidR="0060473B" w:rsidRDefault="000464E2" w:rsidP="00A86999">
      <w:pPr>
        <w:pStyle w:val="ParagraphMain"/>
        <w:rPr>
          <w:rFonts w:eastAsia="MS Mincho"/>
        </w:rPr>
      </w:pPr>
      <w:r>
        <w:rPr>
          <w:rFonts w:eastAsia="MS Mincho"/>
        </w:rPr>
        <w:t xml:space="preserve">Finish Roofing </w:t>
      </w:r>
      <w:r w:rsidR="0060473B" w:rsidRPr="000464E2">
        <w:rPr>
          <w:rFonts w:eastAsia="MS Mincho"/>
        </w:rPr>
        <w:t>Fasteners: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60473B" w:rsidRDefault="0060473B" w:rsidP="00932EF0">
      <w:pPr>
        <w:pStyle w:val="ParagraphSubsidiary"/>
      </w:pPr>
      <w:r w:rsidRPr="000464E2">
        <w:rPr>
          <w:rFonts w:eastAsia="MS Mincho"/>
        </w:rPr>
        <w:t>Nai</w:t>
      </w:r>
      <w:r w:rsidRPr="00716E1A">
        <w:t>ls</w:t>
      </w:r>
      <w:r w:rsidR="00F432E7">
        <w:t xml:space="preserve"> for shingles, shakes and tiles</w:t>
      </w:r>
      <w:r w:rsidRPr="00716E1A">
        <w:t xml:space="preserve">:  </w:t>
      </w:r>
      <w:r w:rsidR="00F432E7">
        <w:t xml:space="preserve">Annular threaded type (ring shank) galvanized nail </w:t>
      </w:r>
      <w:r w:rsidR="00F432E7" w:rsidRPr="00716E1A">
        <w:rPr>
          <w:rFonts w:eastAsia="MS Mincho"/>
        </w:rPr>
        <w:t xml:space="preserve">of </w:t>
      </w:r>
      <w:r w:rsidR="00F432E7">
        <w:rPr>
          <w:rFonts w:eastAsia="MS Mincho"/>
        </w:rPr>
        <w:t xml:space="preserve">sufficient </w:t>
      </w:r>
      <w:r w:rsidR="00F432E7" w:rsidRPr="00716E1A">
        <w:rPr>
          <w:rFonts w:eastAsia="MS Mincho"/>
        </w:rPr>
        <w:t xml:space="preserve">length required to penetrate not less than </w:t>
      </w:r>
      <w:r w:rsidR="00F432E7">
        <w:rPr>
          <w:rFonts w:eastAsia="MS Mincho"/>
        </w:rPr>
        <w:t>1</w:t>
      </w:r>
      <w:r w:rsidR="00A572C4">
        <w:rPr>
          <w:rFonts w:eastAsia="MS Mincho"/>
        </w:rPr>
        <w:t xml:space="preserve"> inch (305 </w:t>
      </w:r>
      <w:r w:rsidR="00F432E7" w:rsidRPr="00716E1A">
        <w:rPr>
          <w:rFonts w:eastAsia="MS Mincho"/>
        </w:rPr>
        <w:t xml:space="preserve">mm) into </w:t>
      </w:r>
      <w:r w:rsidR="00F432E7">
        <w:rPr>
          <w:rFonts w:eastAsia="MS Mincho"/>
        </w:rPr>
        <w:t>the deck</w:t>
      </w:r>
      <w:r w:rsidRPr="00716E1A">
        <w:t>.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F432E7" w:rsidRDefault="0060473B" w:rsidP="00932EF0">
      <w:pPr>
        <w:pStyle w:val="ParagraphSubsidiary"/>
      </w:pPr>
      <w:r w:rsidRPr="00716E1A">
        <w:rPr>
          <w:rFonts w:eastAsia="MS Mincho"/>
        </w:rPr>
        <w:t>Screws</w:t>
      </w:r>
      <w:r w:rsidR="00F432E7">
        <w:rPr>
          <w:rFonts w:eastAsia="MS Mincho"/>
        </w:rPr>
        <w:t xml:space="preserve"> for shakes and tiles</w:t>
      </w:r>
      <w:r w:rsidRPr="00716E1A">
        <w:rPr>
          <w:rFonts w:eastAsia="MS Mincho"/>
        </w:rPr>
        <w:t>:</w:t>
      </w:r>
      <w:r w:rsidR="00F432E7">
        <w:rPr>
          <w:rFonts w:eastAsia="MS Mincho"/>
        </w:rPr>
        <w:t xml:space="preserve"> #10 or #14 galvanized screws </w:t>
      </w:r>
      <w:r w:rsidR="00F432E7" w:rsidRPr="00716E1A">
        <w:rPr>
          <w:rFonts w:eastAsia="MS Mincho"/>
        </w:rPr>
        <w:t xml:space="preserve">of </w:t>
      </w:r>
      <w:r w:rsidR="00F432E7">
        <w:rPr>
          <w:rFonts w:eastAsia="MS Mincho"/>
        </w:rPr>
        <w:t xml:space="preserve">sufficient </w:t>
      </w:r>
      <w:r w:rsidR="00F432E7" w:rsidRPr="00716E1A">
        <w:rPr>
          <w:rFonts w:eastAsia="MS Mincho"/>
        </w:rPr>
        <w:t xml:space="preserve">length required to penetrate not less than </w:t>
      </w:r>
      <w:r w:rsidR="00F432E7">
        <w:rPr>
          <w:rFonts w:eastAsia="MS Mincho"/>
        </w:rPr>
        <w:t>1</w:t>
      </w:r>
      <w:r w:rsidR="00F432E7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>305</w:t>
      </w:r>
      <w:r w:rsidR="00F432E7" w:rsidRPr="00716E1A">
        <w:rPr>
          <w:rFonts w:eastAsia="MS Mincho"/>
        </w:rPr>
        <w:t xml:space="preserve">mm) into </w:t>
      </w:r>
      <w:r w:rsidR="00F432E7">
        <w:rPr>
          <w:rFonts w:eastAsia="MS Mincho"/>
        </w:rPr>
        <w:t>the deck</w:t>
      </w:r>
      <w:r w:rsidR="00F432E7" w:rsidRPr="00716E1A">
        <w:t>.</w:t>
      </w:r>
    </w:p>
    <w:p w:rsidR="00F432E7" w:rsidRPr="00F432E7" w:rsidRDefault="00F432E7" w:rsidP="00F432E7">
      <w:pPr>
        <w:pStyle w:val="OpenArea"/>
        <w:rPr>
          <w:rFonts w:eastAsia="MS Mincho"/>
        </w:rPr>
      </w:pPr>
    </w:p>
    <w:p w:rsidR="0060473B" w:rsidRPr="00716E1A" w:rsidRDefault="00F432E7" w:rsidP="00932EF0">
      <w:pPr>
        <w:pStyle w:val="ParagraphSubsidiary"/>
      </w:pPr>
      <w:r>
        <w:t xml:space="preserve">Screws for standing seam metal roofing clips: #14 concealor screws of at least 1 </w:t>
      </w:r>
      <w:r w:rsidR="00A572C4">
        <w:t xml:space="preserve">¼ </w:t>
      </w:r>
      <w:proofErr w:type="gramStart"/>
      <w:r w:rsidR="00A572C4">
        <w:t>inch</w:t>
      </w:r>
      <w:proofErr w:type="gramEnd"/>
      <w:r w:rsidR="00A572C4">
        <w:t xml:space="preserve"> (381 mm)</w:t>
      </w:r>
      <w:r>
        <w:t xml:space="preserve"> in length. Clip spacing to be determined by installer and site environmental conditions.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380B4F" w:rsidRPr="00716E1A" w:rsidRDefault="00380B4F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60473B" w:rsidRDefault="0060473B" w:rsidP="004B582D">
      <w:pPr>
        <w:pStyle w:val="OpenArea"/>
      </w:pPr>
    </w:p>
    <w:p w:rsidR="00380B4F" w:rsidRDefault="00380B4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Pr="00716E1A" w:rsidRDefault="0060473B" w:rsidP="004B582D">
      <w:pPr>
        <w:pStyle w:val="OpenArea"/>
      </w:pPr>
    </w:p>
    <w:p w:rsidR="00413FDD" w:rsidRPr="00413FDD" w:rsidRDefault="00413FDD" w:rsidP="00413FDD">
      <w:pPr>
        <w:pStyle w:val="ParagraphMain"/>
      </w:pPr>
      <w:r>
        <w:t>Verify framing member spacing complies with manufacturer’s requirements.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If </w:t>
      </w:r>
      <w:r w:rsidR="00E547C2">
        <w:t>framing installation</w:t>
      </w:r>
      <w:r w:rsidRPr="00716E1A">
        <w:t xml:space="preserve"> is the responsibility of another installer, notify Architect of unsatisfactory preparation before proceeding.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Verify </w:t>
      </w:r>
      <w:r w:rsidR="00413FDD">
        <w:rPr>
          <w:rFonts w:eastAsia="MS Mincho"/>
        </w:rPr>
        <w:t xml:space="preserve">what environmental conditions are, and will </w:t>
      </w:r>
      <w:r w:rsidR="0072268B">
        <w:rPr>
          <w:rFonts w:eastAsia="MS Mincho"/>
        </w:rPr>
        <w:t>be in</w:t>
      </w:r>
      <w:r w:rsidR="00413FDD">
        <w:rPr>
          <w:rFonts w:eastAsia="MS Mincho"/>
        </w:rPr>
        <w:t xml:space="preserve"> accordance with manufacturer’s recommendations.</w:t>
      </w:r>
    </w:p>
    <w:p w:rsidR="00413FDD" w:rsidRDefault="00413FDD" w:rsidP="00413FDD">
      <w:pPr>
        <w:pStyle w:val="OpenArea"/>
      </w:pPr>
    </w:p>
    <w:p w:rsidR="00413FDD" w:rsidRPr="00413FDD" w:rsidRDefault="00413FDD" w:rsidP="00413FDD">
      <w:pPr>
        <w:pStyle w:val="ParagraphMain"/>
      </w:pPr>
      <w:r>
        <w:t xml:space="preserve">Starting work by installer is acceptance of </w:t>
      </w:r>
      <w:r w:rsidR="00E547C2">
        <w:t>framing</w:t>
      </w:r>
      <w:r>
        <w:t xml:space="preserve"> and environmental conditions.</w:t>
      </w:r>
    </w:p>
    <w:p w:rsidR="00543217" w:rsidRPr="00716E1A" w:rsidRDefault="0054321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PREPARATION</w:t>
      </w:r>
    </w:p>
    <w:p w:rsidR="0060473B" w:rsidRPr="00716E1A" w:rsidRDefault="0060473B" w:rsidP="004B582D">
      <w:pPr>
        <w:pStyle w:val="OpenArea"/>
      </w:pPr>
    </w:p>
    <w:p w:rsidR="00D27EBD" w:rsidRDefault="00E547C2" w:rsidP="00D27EBD">
      <w:pPr>
        <w:pStyle w:val="ParagraphMain"/>
      </w:pPr>
      <w:r>
        <w:t>Bearing surface of roof framing is to be clean, level and parallel</w:t>
      </w:r>
      <w:r w:rsidR="0060473B" w:rsidRPr="00716E1A">
        <w:t>.</w:t>
      </w:r>
      <w:r>
        <w:t xml:space="preserve"> </w:t>
      </w:r>
    </w:p>
    <w:p w:rsidR="00543217" w:rsidRDefault="00543217" w:rsidP="00543217">
      <w:pPr>
        <w:pStyle w:val="OpenArea"/>
      </w:pPr>
    </w:p>
    <w:p w:rsidR="00543217" w:rsidRDefault="00543217" w:rsidP="00543217">
      <w:pPr>
        <w:pStyle w:val="ParagraphMain"/>
      </w:pPr>
      <w:r>
        <w:t xml:space="preserve">Verify that the fasteners to be used are compatible with the type of rafter or </w:t>
      </w:r>
      <w:proofErr w:type="spellStart"/>
      <w:r>
        <w:t>purlin</w:t>
      </w:r>
      <w:proofErr w:type="spellEnd"/>
      <w:r>
        <w:t xml:space="preserve"> the deck is to be installed over.</w:t>
      </w:r>
    </w:p>
    <w:p w:rsidR="00543217" w:rsidRPr="00543217" w:rsidRDefault="00543217" w:rsidP="00543217">
      <w:pPr>
        <w:pStyle w:val="OpenArea"/>
      </w:pPr>
    </w:p>
    <w:p w:rsidR="00D27EBD" w:rsidRPr="00D27EBD" w:rsidRDefault="00D27EBD" w:rsidP="00D27EBD">
      <w:pPr>
        <w:pStyle w:val="ParagraphMain"/>
      </w:pPr>
      <w:r>
        <w:t>Report and correct defects before installation.</w:t>
      </w:r>
    </w:p>
    <w:p w:rsidR="0060473B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INSTALLATION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Install in accordance with manufacturer's instructions.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Install only clean dry panels.  </w:t>
      </w:r>
      <w:r w:rsidRPr="003430F8">
        <w:rPr>
          <w:u w:val="single"/>
        </w:rPr>
        <w:t>Do not install wet panels</w:t>
      </w:r>
      <w:r w:rsidRPr="00716E1A">
        <w:t>.</w:t>
      </w:r>
    </w:p>
    <w:p w:rsidR="0060473B" w:rsidRPr="00716E1A" w:rsidRDefault="0060473B" w:rsidP="004B582D">
      <w:pPr>
        <w:pStyle w:val="PlainText"/>
        <w:rPr>
          <w:rFonts w:eastAsia="MS Mincho"/>
        </w:rPr>
      </w:pPr>
    </w:p>
    <w:p w:rsidR="0060473B" w:rsidRPr="00716E1A" w:rsidRDefault="00E547C2" w:rsidP="00A86999">
      <w:pPr>
        <w:pStyle w:val="ParagraphMain"/>
        <w:rPr>
          <w:rFonts w:eastAsia="MS Mincho"/>
        </w:rPr>
      </w:pPr>
      <w:r>
        <w:rPr>
          <w:rFonts w:eastAsia="MS Mincho"/>
        </w:rPr>
        <w:t>Roof</w:t>
      </w:r>
      <w:r w:rsidR="0060473B" w:rsidRPr="00716E1A">
        <w:rPr>
          <w:rFonts w:eastAsia="MS Mincho"/>
        </w:rPr>
        <w:t xml:space="preserve"> </w:t>
      </w:r>
      <w:r>
        <w:rPr>
          <w:rFonts w:eastAsia="MS Mincho"/>
        </w:rPr>
        <w:t>p</w:t>
      </w:r>
      <w:r w:rsidR="0060473B" w:rsidRPr="00716E1A">
        <w:rPr>
          <w:rFonts w:eastAsia="MS Mincho"/>
        </w:rPr>
        <w:t xml:space="preserve">anel </w:t>
      </w:r>
      <w:r>
        <w:rPr>
          <w:rFonts w:eastAsia="MS Mincho"/>
        </w:rPr>
        <w:t>i</w:t>
      </w:r>
      <w:r w:rsidR="0060473B" w:rsidRPr="00716E1A">
        <w:rPr>
          <w:rFonts w:eastAsia="MS Mincho"/>
        </w:rPr>
        <w:t>nstallation: Space panel joints</w:t>
      </w:r>
      <w:r>
        <w:rPr>
          <w:rFonts w:eastAsia="MS Mincho"/>
        </w:rPr>
        <w:t xml:space="preserve"> (at the butt ends)</w:t>
      </w:r>
      <w:r w:rsidR="0060473B" w:rsidRPr="00716E1A">
        <w:rPr>
          <w:rFonts w:eastAsia="MS Mincho"/>
        </w:rPr>
        <w:t xml:space="preserve"> </w:t>
      </w:r>
      <w:r>
        <w:rPr>
          <w:rFonts w:eastAsia="MS Mincho"/>
        </w:rPr>
        <w:t>1/8</w:t>
      </w:r>
      <w:r w:rsidR="0060473B" w:rsidRPr="00716E1A">
        <w:rPr>
          <w:rFonts w:eastAsia="MS Mincho"/>
        </w:rPr>
        <w:t xml:space="preserve"> inch (</w:t>
      </w:r>
      <w:r w:rsidR="00A572C4">
        <w:rPr>
          <w:rFonts w:eastAsia="MS Mincho"/>
        </w:rPr>
        <w:t>3</w:t>
      </w:r>
      <w:r w:rsidR="0060473B" w:rsidRPr="00716E1A">
        <w:rPr>
          <w:rFonts w:eastAsia="MS Mincho"/>
        </w:rPr>
        <w:t xml:space="preserve"> mm) apar</w:t>
      </w:r>
      <w:r>
        <w:rPr>
          <w:rFonts w:eastAsia="MS Mincho"/>
        </w:rPr>
        <w:t>t</w:t>
      </w:r>
      <w:r w:rsidR="0060473B" w:rsidRPr="00716E1A">
        <w:rPr>
          <w:rFonts w:eastAsia="MS Mincho"/>
        </w:rPr>
        <w:t>.</w:t>
      </w:r>
      <w:r w:rsidR="00A86999">
        <w:rPr>
          <w:rFonts w:eastAsia="MS Mincho"/>
        </w:rPr>
        <w:t xml:space="preserve"> Stagger joints.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Protect installed products</w:t>
      </w:r>
      <w:r w:rsidR="00EF0243">
        <w:t xml:space="preserve"> from weather</w:t>
      </w:r>
      <w:r w:rsidRPr="00716E1A">
        <w:t xml:space="preserve"> until completion of project.</w:t>
      </w:r>
    </w:p>
    <w:p w:rsidR="0060473B" w:rsidRPr="00716E1A" w:rsidRDefault="0060473B" w:rsidP="004B582D">
      <w:pPr>
        <w:pStyle w:val="OpenArea"/>
      </w:pPr>
    </w:p>
    <w:p w:rsidR="004B582D" w:rsidRPr="00716E1A" w:rsidRDefault="00A83C69" w:rsidP="007C012B">
      <w:pPr>
        <w:pStyle w:val="ParagraphMain"/>
      </w:pPr>
      <w:r>
        <w:t>R</w:t>
      </w:r>
      <w:r w:rsidR="0060473B" w:rsidRPr="00716E1A">
        <w:t>epair, or replace damaged products before Substantial Completion.</w:t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35D" w:rsidRDefault="003F635D" w:rsidP="004B582D"/>
  </w:endnote>
  <w:endnote w:type="continuationSeparator" w:id="0">
    <w:p w:rsidR="003F635D" w:rsidRDefault="003F635D" w:rsidP="004B582D">
      <w:r>
        <w:t xml:space="preserve"> </w:t>
      </w:r>
    </w:p>
  </w:endnote>
  <w:endnote w:type="continuationNotice" w:id="1">
    <w:p w:rsidR="003F635D" w:rsidRDefault="003F635D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35D" w:rsidRDefault="003F635D" w:rsidP="004B582D">
      <w:r>
        <w:separator/>
      </w:r>
    </w:p>
  </w:footnote>
  <w:footnote w:type="continuationSeparator" w:id="0">
    <w:p w:rsidR="003F635D" w:rsidRDefault="003F635D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30BE70F8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003BD"/>
    <w:rsid w:val="000013ED"/>
    <w:rsid w:val="00012D03"/>
    <w:rsid w:val="00025BB0"/>
    <w:rsid w:val="000359FB"/>
    <w:rsid w:val="00037355"/>
    <w:rsid w:val="00043F05"/>
    <w:rsid w:val="00044702"/>
    <w:rsid w:val="00045D04"/>
    <w:rsid w:val="000464E2"/>
    <w:rsid w:val="0006308C"/>
    <w:rsid w:val="00067F70"/>
    <w:rsid w:val="000D0E73"/>
    <w:rsid w:val="000E3E2E"/>
    <w:rsid w:val="001000E3"/>
    <w:rsid w:val="00143FA5"/>
    <w:rsid w:val="00152549"/>
    <w:rsid w:val="0018143B"/>
    <w:rsid w:val="001F4563"/>
    <w:rsid w:val="00237D67"/>
    <w:rsid w:val="00253B02"/>
    <w:rsid w:val="00256421"/>
    <w:rsid w:val="00275440"/>
    <w:rsid w:val="00293300"/>
    <w:rsid w:val="002A7048"/>
    <w:rsid w:val="00317806"/>
    <w:rsid w:val="00317CEC"/>
    <w:rsid w:val="003207F3"/>
    <w:rsid w:val="00333316"/>
    <w:rsid w:val="003430F8"/>
    <w:rsid w:val="00345958"/>
    <w:rsid w:val="003626B9"/>
    <w:rsid w:val="0036328B"/>
    <w:rsid w:val="00380B4F"/>
    <w:rsid w:val="003905D7"/>
    <w:rsid w:val="003A0F2E"/>
    <w:rsid w:val="003E61C8"/>
    <w:rsid w:val="003E6A96"/>
    <w:rsid w:val="003F0A7D"/>
    <w:rsid w:val="003F635D"/>
    <w:rsid w:val="003F6525"/>
    <w:rsid w:val="00413FDD"/>
    <w:rsid w:val="004465D5"/>
    <w:rsid w:val="00466F9C"/>
    <w:rsid w:val="004A2744"/>
    <w:rsid w:val="004B4994"/>
    <w:rsid w:val="004B582D"/>
    <w:rsid w:val="004F2E98"/>
    <w:rsid w:val="00543217"/>
    <w:rsid w:val="00547462"/>
    <w:rsid w:val="00593966"/>
    <w:rsid w:val="00596A88"/>
    <w:rsid w:val="005C1AF7"/>
    <w:rsid w:val="005D7F3C"/>
    <w:rsid w:val="005F63B9"/>
    <w:rsid w:val="0060473B"/>
    <w:rsid w:val="00604C7C"/>
    <w:rsid w:val="0062059D"/>
    <w:rsid w:val="00641B2F"/>
    <w:rsid w:val="00672DCD"/>
    <w:rsid w:val="006D0278"/>
    <w:rsid w:val="006E6549"/>
    <w:rsid w:val="00711C4E"/>
    <w:rsid w:val="00716E1A"/>
    <w:rsid w:val="0072268B"/>
    <w:rsid w:val="007414C3"/>
    <w:rsid w:val="0075026D"/>
    <w:rsid w:val="007B25C5"/>
    <w:rsid w:val="007C012B"/>
    <w:rsid w:val="00843994"/>
    <w:rsid w:val="008560B9"/>
    <w:rsid w:val="00867815"/>
    <w:rsid w:val="008709EF"/>
    <w:rsid w:val="008F4A6E"/>
    <w:rsid w:val="009219C6"/>
    <w:rsid w:val="00932EF0"/>
    <w:rsid w:val="009F2FEF"/>
    <w:rsid w:val="00A03F01"/>
    <w:rsid w:val="00A23E59"/>
    <w:rsid w:val="00A572C4"/>
    <w:rsid w:val="00A76A0C"/>
    <w:rsid w:val="00A83C69"/>
    <w:rsid w:val="00A86999"/>
    <w:rsid w:val="00A869BF"/>
    <w:rsid w:val="00AC5C9A"/>
    <w:rsid w:val="00B5469B"/>
    <w:rsid w:val="00B724F5"/>
    <w:rsid w:val="00B926DC"/>
    <w:rsid w:val="00BB560F"/>
    <w:rsid w:val="00BD34CB"/>
    <w:rsid w:val="00BE75EF"/>
    <w:rsid w:val="00C01634"/>
    <w:rsid w:val="00C064F6"/>
    <w:rsid w:val="00C068B8"/>
    <w:rsid w:val="00C45005"/>
    <w:rsid w:val="00C94247"/>
    <w:rsid w:val="00CC246F"/>
    <w:rsid w:val="00CD1E46"/>
    <w:rsid w:val="00CF3FEE"/>
    <w:rsid w:val="00D27EBD"/>
    <w:rsid w:val="00D64BE7"/>
    <w:rsid w:val="00DB1351"/>
    <w:rsid w:val="00E02DBD"/>
    <w:rsid w:val="00E547C2"/>
    <w:rsid w:val="00EF0243"/>
    <w:rsid w:val="00F24EDF"/>
    <w:rsid w:val="00F4151E"/>
    <w:rsid w:val="00F432E7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932EF0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D64BE7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character" w:customStyle="1" w:styleId="bodycopy">
    <w:name w:val="bodycopy"/>
    <w:basedOn w:val="DefaultParagraphFont"/>
    <w:rsid w:val="004F2E98"/>
  </w:style>
  <w:style w:type="paragraph" w:customStyle="1" w:styleId="Default">
    <w:name w:val="Default"/>
    <w:rsid w:val="00045D04"/>
    <w:pPr>
      <w:widowControl w:val="0"/>
      <w:autoSpaceDE w:val="0"/>
      <w:autoSpaceDN w:val="0"/>
      <w:adjustRightInd w:val="0"/>
    </w:pPr>
    <w:rPr>
      <w:rFonts w:ascii="Helvetica Neue" w:hAnsi="Helvetica Neue"/>
      <w:color w:val="000000"/>
      <w:sz w:val="24"/>
      <w:szCs w:val="24"/>
    </w:rPr>
  </w:style>
  <w:style w:type="table" w:styleId="TableGrid">
    <w:name w:val="Table Grid"/>
    <w:basedOn w:val="TableNormal"/>
    <w:rsid w:val="001525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7E68C-3025-4AF1-B088-D9C42478F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20</TotalTime>
  <Pages>6</Pages>
  <Words>1426</Words>
  <Characters>10657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12059</CharactersWithSpaces>
  <SharedDoc>false</SharedDoc>
  <HyperlinkBase/>
  <HLinks>
    <vt:vector size="6" baseType="variant">
      <vt:variant>
        <vt:i4>5046377</vt:i4>
      </vt:variant>
      <vt:variant>
        <vt:i4>0</vt:i4>
      </vt:variant>
      <vt:variant>
        <vt:i4>0</vt:i4>
      </vt:variant>
      <vt:variant>
        <vt:i4>5</vt:i4>
      </vt:variant>
      <vt:variant>
        <vt:lpwstr>mailto:sales@homasote.com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2009-09-29T16:12:00Z</cp:lastPrinted>
  <dcterms:created xsi:type="dcterms:W3CDTF">2013-02-01T19:29:00Z</dcterms:created>
  <dcterms:modified xsi:type="dcterms:W3CDTF">2013-05-31T19:42:00Z</dcterms:modified>
  <cp:category/>
</cp:coreProperties>
</file>