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785" w:rsidRDefault="001803CC" w:rsidP="00810785">
      <w:pPr>
        <w:pStyle w:val="OpenAre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24.75pt">
            <v:imagedata r:id="rId8" o:title="homasote_tag_cmyk"/>
          </v:shape>
        </w:pict>
      </w:r>
      <w:r w:rsidR="00810785">
        <w:t xml:space="preserve">            </w:t>
      </w:r>
      <w:r>
        <w:pict>
          <v:shape id="_x0000_i1026" type="#_x0000_t75" style="width:127.5pt;height:26.25pt">
            <v:imagedata r:id="rId9" o:title="bugs-usa_cmyk"/>
          </v:shape>
        </w:pict>
      </w:r>
    </w:p>
    <w:p w:rsidR="007414C3" w:rsidRDefault="007414C3" w:rsidP="004B582D">
      <w:pPr>
        <w:pStyle w:val="OpenArea"/>
      </w:pPr>
      <w:r>
        <w:t>--------------------------------------------------------------------------------------------------------------------------------</w:t>
      </w:r>
    </w:p>
    <w:p w:rsidR="007414C3" w:rsidRPr="00716E1A" w:rsidRDefault="006D4E56" w:rsidP="004B582D">
      <w:pPr>
        <w:pStyle w:val="OpenArea"/>
      </w:pPr>
      <w:r>
        <w:t xml:space="preserve">4-Way® Floor Deck </w:t>
      </w:r>
      <w:r w:rsidR="007414C3">
        <w:t>Architectural Specifications</w:t>
      </w:r>
      <w:r w:rsidR="00A86999">
        <w:t xml:space="preserve">    </w:t>
      </w:r>
      <w:r>
        <w:t xml:space="preserve">                          </w:t>
      </w:r>
      <w:r w:rsidR="00A86999">
        <w:t xml:space="preserve"> </w:t>
      </w:r>
      <w:r>
        <w:t xml:space="preserve">     </w:t>
      </w:r>
      <w:r w:rsidR="000E43BE">
        <w:t xml:space="preserve"> </w:t>
      </w:r>
      <w:r w:rsidR="00A86999">
        <w:t xml:space="preserve">CSI Sections 06, 07, 09 </w:t>
      </w:r>
    </w:p>
    <w:p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rsidR="0060473B" w:rsidRPr="00716E1A" w:rsidRDefault="0060473B" w:rsidP="004B582D">
      <w:pPr>
        <w:pStyle w:val="Notation"/>
        <w:rPr>
          <w:color w:val="auto"/>
        </w:rPr>
      </w:pPr>
      <w:r w:rsidRPr="00716E1A">
        <w:rPr>
          <w:color w:val="auto"/>
        </w:rPr>
        <w:t>.</w:t>
      </w:r>
    </w:p>
    <w:p w:rsidR="0060473B" w:rsidRPr="00716E1A" w:rsidRDefault="0060473B" w:rsidP="004B582D">
      <w:pPr>
        <w:pStyle w:val="Notation"/>
        <w:rPr>
          <w:color w:val="auto"/>
        </w:rPr>
      </w:pPr>
      <w:r w:rsidRPr="00716E1A">
        <w:rPr>
          <w:color w:val="auto"/>
        </w:rPr>
        <w:t>This section is based on the products of Homasote Company, which is located at:</w:t>
      </w:r>
    </w:p>
    <w:p w:rsidR="0060473B" w:rsidRPr="00716E1A" w:rsidRDefault="0060473B" w:rsidP="004B582D">
      <w:pPr>
        <w:pStyle w:val="Notation"/>
        <w:rPr>
          <w:color w:val="auto"/>
        </w:rPr>
      </w:pPr>
      <w:r w:rsidRPr="00716E1A">
        <w:rPr>
          <w:color w:val="auto"/>
        </w:rPr>
        <w:tab/>
      </w:r>
      <w:smartTag w:uri="urn:schemas-microsoft-com:office:smarttags" w:element="Street">
        <w:smartTag w:uri="urn:schemas-microsoft-com:office:smarttags" w:element="address">
          <w:r w:rsidRPr="00716E1A">
            <w:rPr>
              <w:color w:val="auto"/>
            </w:rPr>
            <w:t>932 Lower Ferry Road</w:t>
          </w:r>
        </w:smartTag>
      </w:smartTag>
    </w:p>
    <w:p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rsidR="0060473B" w:rsidRPr="00716E1A" w:rsidRDefault="0060473B" w:rsidP="004B582D">
      <w:pPr>
        <w:pStyle w:val="Notation"/>
        <w:rPr>
          <w:color w:val="auto"/>
        </w:rPr>
      </w:pPr>
      <w:r w:rsidRPr="00716E1A">
        <w:rPr>
          <w:color w:val="auto"/>
        </w:rPr>
        <w:tab/>
        <w:t>Tel: (800) 257-9491</w:t>
      </w:r>
    </w:p>
    <w:p w:rsidR="0060473B" w:rsidRPr="00716E1A" w:rsidRDefault="0060473B" w:rsidP="004B582D">
      <w:pPr>
        <w:pStyle w:val="Notation"/>
        <w:rPr>
          <w:color w:val="auto"/>
        </w:rPr>
      </w:pPr>
      <w:r w:rsidRPr="00716E1A">
        <w:rPr>
          <w:color w:val="auto"/>
        </w:rPr>
        <w:tab/>
        <w:t>Tel: (609) 883-3300</w:t>
      </w:r>
    </w:p>
    <w:p w:rsidR="0060473B" w:rsidRPr="00716E1A" w:rsidRDefault="0060473B" w:rsidP="00716E1A">
      <w:pPr>
        <w:pStyle w:val="Notation"/>
        <w:rPr>
          <w:color w:val="auto"/>
        </w:rPr>
      </w:pPr>
      <w:r w:rsidRPr="00716E1A">
        <w:rPr>
          <w:color w:val="auto"/>
        </w:rPr>
        <w:tab/>
        <w:t>Fax: (609) 883-3497</w:t>
      </w:r>
    </w:p>
    <w:p w:rsidR="0060473B" w:rsidRPr="00716E1A" w:rsidRDefault="0060473B" w:rsidP="004B582D">
      <w:pPr>
        <w:pStyle w:val="Notation"/>
        <w:rPr>
          <w:color w:val="auto"/>
        </w:rPr>
      </w:pPr>
      <w:r w:rsidRPr="00716E1A">
        <w:rPr>
          <w:color w:val="auto"/>
        </w:rPr>
        <w:tab/>
        <w:t>Email: sales@homasote.com</w:t>
      </w:r>
    </w:p>
    <w:p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rsidR="003A0F2E" w:rsidRPr="00716E1A" w:rsidRDefault="003A0F2E" w:rsidP="004B582D">
      <w:pPr>
        <w:pStyle w:val="Notation"/>
        <w:rPr>
          <w:color w:val="auto"/>
        </w:rPr>
      </w:pPr>
    </w:p>
    <w:p w:rsidR="0060473B" w:rsidRPr="00716E1A" w:rsidRDefault="0060473B" w:rsidP="004B582D">
      <w:pPr>
        <w:pStyle w:val="Notation"/>
        <w:rPr>
          <w:color w:val="auto"/>
        </w:rPr>
      </w:pPr>
      <w:r w:rsidRPr="00716E1A">
        <w:rPr>
          <w:bCs/>
          <w:color w:val="auto"/>
        </w:rPr>
        <w:t>Homasote 440</w:t>
      </w:r>
      <w:r w:rsidR="00810785">
        <w:rPr>
          <w:bCs/>
          <w:color w:val="auto"/>
        </w:rPr>
        <w:t xml:space="preserve"> </w:t>
      </w:r>
      <w:proofErr w:type="spellStart"/>
      <w:r w:rsidR="00810785">
        <w:rPr>
          <w:bCs/>
          <w:color w:val="auto"/>
        </w:rPr>
        <w:t>Sound</w:t>
      </w:r>
      <w:r w:rsidRPr="00716E1A">
        <w:rPr>
          <w:bCs/>
          <w:color w:val="auto"/>
        </w:rPr>
        <w:t>Barrier</w:t>
      </w:r>
      <w:proofErr w:type="spellEnd"/>
      <w:r w:rsidRPr="00716E1A">
        <w:rPr>
          <w:bCs/>
          <w:color w:val="auto"/>
        </w:rPr>
        <w:t>®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country-region">
        <w:smartTag w:uri="urn:schemas-microsoft-com:office:smarttags" w:element="place">
          <w:r w:rsidRPr="00716E1A">
            <w:rPr>
              <w:color w:val="auto"/>
            </w:rPr>
            <w:t>Americas</w:t>
          </w:r>
        </w:smartTag>
      </w:smartTag>
      <w:r w:rsidRPr="00716E1A">
        <w:rPr>
          <w:color w:val="auto"/>
        </w:rPr>
        <w:t xml:space="preserve">. </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810785">
        <w:rPr>
          <w:color w:val="auto"/>
        </w:rPr>
        <w:t>10</w:t>
      </w:r>
      <w:r w:rsidRPr="00716E1A">
        <w:rPr>
          <w:color w:val="auto"/>
        </w:rPr>
        <w:t xml:space="preserve">0 tons of </w:t>
      </w:r>
      <w:r w:rsidR="00810785">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country-region">
        <w:smartTag w:uri="urn:schemas-microsoft-com:office:smarttags" w:element="place">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810785">
        <w:rPr>
          <w:color w:val="auto"/>
        </w:rPr>
        <w:t>recycled</w:t>
      </w:r>
      <w:r w:rsidRPr="00716E1A">
        <w:rPr>
          <w:color w:val="auto"/>
        </w:rPr>
        <w:t xml:space="preserve"> content that can help contribute towards LEED credits in several categories.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rsidR="0060473B" w:rsidRPr="00716E1A" w:rsidRDefault="0060473B" w:rsidP="004B582D">
      <w:pPr>
        <w:pStyle w:val="OpenArea"/>
      </w:pPr>
    </w:p>
    <w:p w:rsidR="0060473B" w:rsidRPr="00716E1A" w:rsidRDefault="0060473B" w:rsidP="004B582D">
      <w:pPr>
        <w:pStyle w:val="OpenArea"/>
      </w:pPr>
    </w:p>
    <w:p w:rsidR="0060473B" w:rsidRPr="00716E1A" w:rsidRDefault="0060473B" w:rsidP="004B582D">
      <w:pPr>
        <w:pStyle w:val="ParagraphPart"/>
      </w:pPr>
      <w:r w:rsidRPr="00716E1A">
        <w:t>GENERAL</w:t>
      </w:r>
    </w:p>
    <w:p w:rsidR="0060473B" w:rsidRPr="00716E1A" w:rsidRDefault="0060473B" w:rsidP="004B582D">
      <w:pPr>
        <w:pStyle w:val="OpenArea"/>
      </w:pPr>
    </w:p>
    <w:p w:rsidR="0060473B" w:rsidRPr="00716E1A" w:rsidRDefault="0060473B" w:rsidP="004B582D">
      <w:pPr>
        <w:pStyle w:val="HomasoteOpening"/>
      </w:pPr>
      <w:r w:rsidRPr="00716E1A">
        <w:t>SECTION INCLUDES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items below not required for project.</w:t>
      </w:r>
    </w:p>
    <w:p w:rsidR="0060473B" w:rsidRPr="00716E1A" w:rsidRDefault="0060473B" w:rsidP="00031A1C">
      <w:pPr>
        <w:pStyle w:val="ParagraphMain"/>
        <w:rPr>
          <w:rFonts w:eastAsia="MS Mincho"/>
        </w:rPr>
      </w:pPr>
      <w:r w:rsidRPr="00716E1A">
        <w:rPr>
          <w:rFonts w:eastAsia="MS Mincho"/>
        </w:rPr>
        <w:t>S</w:t>
      </w:r>
      <w:r w:rsidR="003905D7">
        <w:rPr>
          <w:rFonts w:eastAsia="MS Mincho"/>
        </w:rPr>
        <w:t xml:space="preserve">ection 06 00 </w:t>
      </w:r>
      <w:proofErr w:type="spellStart"/>
      <w:r w:rsidR="003905D7">
        <w:rPr>
          <w:rFonts w:eastAsia="MS Mincho"/>
        </w:rPr>
        <w:t>00</w:t>
      </w:r>
      <w:proofErr w:type="spellEnd"/>
      <w:r w:rsidR="003905D7">
        <w:rPr>
          <w:rFonts w:eastAsia="MS Mincho"/>
        </w:rPr>
        <w:t xml:space="preserve"> Wood, Plastics and Composites</w:t>
      </w:r>
      <w:r w:rsidRPr="00716E1A">
        <w:rPr>
          <w:rFonts w:eastAsia="MS Mincho"/>
        </w:rPr>
        <w:t>.</w:t>
      </w:r>
    </w:p>
    <w:p w:rsidR="0060473B" w:rsidRPr="00716E1A" w:rsidRDefault="0060473B" w:rsidP="004B582D">
      <w:pPr>
        <w:pStyle w:val="OpenArea"/>
      </w:pPr>
    </w:p>
    <w:p w:rsidR="003905D7" w:rsidRDefault="003905D7" w:rsidP="00031A1C">
      <w:pPr>
        <w:pStyle w:val="ParagraphMain"/>
        <w:rPr>
          <w:rFonts w:eastAsia="MS Mincho"/>
        </w:rPr>
      </w:pPr>
      <w:r>
        <w:rPr>
          <w:rFonts w:eastAsia="MS Mincho"/>
        </w:rPr>
        <w:t>Section 07 00 00 Thermal and Moisture Protection.</w:t>
      </w:r>
    </w:p>
    <w:p w:rsidR="003905D7" w:rsidRDefault="003905D7" w:rsidP="00031A1C">
      <w:pPr>
        <w:pStyle w:val="ParagraphMain"/>
        <w:rPr>
          <w:rFonts w:eastAsia="MS Mincho"/>
        </w:rPr>
      </w:pPr>
      <w:r>
        <w:rPr>
          <w:rFonts w:eastAsia="MS Mincho"/>
        </w:rPr>
        <w:lastRenderedPageBreak/>
        <w:t>Section 09 00 00 Finishes</w:t>
      </w:r>
    </w:p>
    <w:p w:rsidR="003905D7" w:rsidRDefault="003905D7" w:rsidP="003905D7">
      <w:pPr>
        <w:pStyle w:val="OpenArea"/>
        <w:rPr>
          <w:rFonts w:eastAsia="MS Mincho"/>
        </w:rPr>
      </w:pPr>
    </w:p>
    <w:p w:rsidR="0060473B" w:rsidRPr="00716E1A" w:rsidRDefault="0060473B" w:rsidP="003277DD">
      <w:pPr>
        <w:pStyle w:val="OpenArea"/>
        <w:ind w:left="0"/>
      </w:pPr>
    </w:p>
    <w:p w:rsidR="0060473B" w:rsidRPr="00716E1A" w:rsidRDefault="0060473B" w:rsidP="004B582D">
      <w:pPr>
        <w:pStyle w:val="HomasoteOpening"/>
      </w:pPr>
      <w:r w:rsidRPr="00716E1A">
        <w:t>RELATED SECTIONS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rsidR="0060473B" w:rsidRDefault="0060473B" w:rsidP="00031A1C">
      <w:pPr>
        <w:pStyle w:val="ParagraphMain"/>
      </w:pPr>
      <w:r w:rsidRPr="00716E1A">
        <w:t>Section 06</w:t>
      </w:r>
      <w:r w:rsidR="00A86999">
        <w:t xml:space="preserve"> </w:t>
      </w:r>
      <w:r w:rsidRPr="00716E1A">
        <w:t>10</w:t>
      </w:r>
      <w:r w:rsidR="003A0F2E" w:rsidRPr="00716E1A">
        <w:t xml:space="preserve"> 0</w:t>
      </w:r>
      <w:r w:rsidRPr="00716E1A">
        <w:t>0 – Rough Carpentry.</w:t>
      </w:r>
    </w:p>
    <w:p w:rsidR="000A4C35" w:rsidRDefault="000A4C35" w:rsidP="000A4C35">
      <w:pPr>
        <w:pStyle w:val="OpenArea"/>
      </w:pPr>
    </w:p>
    <w:p w:rsidR="000A4C35" w:rsidRPr="000A4C35" w:rsidRDefault="000A4C35" w:rsidP="00031A1C">
      <w:pPr>
        <w:pStyle w:val="ParagraphMain"/>
      </w:pPr>
      <w:r>
        <w:t>Section 06 70 00 – Structural Composites.</w:t>
      </w:r>
    </w:p>
    <w:p w:rsidR="0060473B" w:rsidRPr="00716E1A" w:rsidRDefault="0060473B" w:rsidP="004B582D">
      <w:pPr>
        <w:pStyle w:val="OpenArea"/>
      </w:pPr>
    </w:p>
    <w:p w:rsidR="0060473B" w:rsidRPr="00716E1A" w:rsidRDefault="0060473B" w:rsidP="00031A1C">
      <w:pPr>
        <w:pStyle w:val="ParagraphMain"/>
      </w:pPr>
      <w:r w:rsidRPr="00716E1A">
        <w:t>Section 0</w:t>
      </w:r>
      <w:r w:rsidR="000A4C35">
        <w:t>7 21 13</w:t>
      </w:r>
      <w:r w:rsidRPr="00716E1A">
        <w:t xml:space="preserve"> – </w:t>
      </w:r>
      <w:r w:rsidR="000A4C35">
        <w:t>Board Insulation</w:t>
      </w:r>
      <w:r w:rsidRPr="00716E1A">
        <w:t>.</w:t>
      </w:r>
    </w:p>
    <w:p w:rsidR="0060473B" w:rsidRPr="00716E1A" w:rsidRDefault="0060473B" w:rsidP="004B582D">
      <w:pPr>
        <w:pStyle w:val="OpenArea"/>
      </w:pPr>
    </w:p>
    <w:p w:rsidR="0060473B" w:rsidRDefault="0060473B" w:rsidP="00031A1C">
      <w:pPr>
        <w:pStyle w:val="ParagraphMain"/>
      </w:pPr>
      <w:r w:rsidRPr="00716E1A">
        <w:t>Section 09</w:t>
      </w:r>
      <w:r w:rsidR="003A0F2E" w:rsidRPr="00716E1A">
        <w:t xml:space="preserve"> </w:t>
      </w:r>
      <w:r w:rsidRPr="00716E1A">
        <w:t>60</w:t>
      </w:r>
      <w:r w:rsidR="003A0F2E" w:rsidRPr="00716E1A">
        <w:t xml:space="preserve"> 0</w:t>
      </w:r>
      <w:r w:rsidRPr="00716E1A">
        <w:t>0 – Flooring.</w:t>
      </w:r>
    </w:p>
    <w:p w:rsidR="000A4C35" w:rsidRDefault="000A4C35" w:rsidP="000A4C35">
      <w:pPr>
        <w:pStyle w:val="OpenArea"/>
      </w:pPr>
    </w:p>
    <w:p w:rsidR="000A4C35" w:rsidRDefault="000A4C35" w:rsidP="00031A1C">
      <w:pPr>
        <w:pStyle w:val="ParagraphMain"/>
      </w:pPr>
      <w:r>
        <w:t>Section 09 80 00 – Acoustic Treatment.</w:t>
      </w:r>
    </w:p>
    <w:p w:rsidR="000A4C35" w:rsidRPr="000A4C35" w:rsidRDefault="000A4C35" w:rsidP="000A4C35">
      <w:pPr>
        <w:pStyle w:val="OpenArea"/>
      </w:pPr>
    </w:p>
    <w:p w:rsidR="0060473B" w:rsidRPr="00716E1A" w:rsidRDefault="0060473B" w:rsidP="004B582D">
      <w:pPr>
        <w:pStyle w:val="OpenArea"/>
      </w:pPr>
    </w:p>
    <w:p w:rsidR="0060473B" w:rsidRPr="00716E1A" w:rsidRDefault="0060473B" w:rsidP="004B582D">
      <w:pPr>
        <w:pStyle w:val="HomasoteOpening"/>
      </w:pPr>
      <w:r w:rsidRPr="00716E1A">
        <w:t>REFERENCES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references from the list below that are not actually required by the text of the edited section.</w:t>
      </w:r>
    </w:p>
    <w:p w:rsidR="0060473B" w:rsidRPr="00716E1A" w:rsidRDefault="0060473B" w:rsidP="00031A1C">
      <w:pPr>
        <w:pStyle w:val="ParagraphMain"/>
      </w:pPr>
      <w:r w:rsidRPr="00716E1A">
        <w:t xml:space="preserve">APA The Engineered Wood Association (APA):  APA AFG-01 – Specification for </w:t>
      </w:r>
      <w:r w:rsidR="000A4C35">
        <w:t>construction adhesives</w:t>
      </w:r>
      <w:r w:rsidRPr="00716E1A">
        <w:t>.</w:t>
      </w:r>
    </w:p>
    <w:p w:rsidR="0060473B" w:rsidRPr="00716E1A" w:rsidRDefault="0060473B" w:rsidP="004B582D">
      <w:pPr>
        <w:pStyle w:val="OpenArea"/>
      </w:pPr>
    </w:p>
    <w:p w:rsidR="0060473B" w:rsidRPr="00716E1A" w:rsidRDefault="0060473B" w:rsidP="00031A1C">
      <w:pPr>
        <w:pStyle w:val="ParagraphMain"/>
      </w:pPr>
      <w:r w:rsidRPr="00716E1A">
        <w:t>American Society for Testing and Materials (ASTM):</w:t>
      </w:r>
    </w:p>
    <w:p w:rsidR="0060473B" w:rsidRPr="00716E1A" w:rsidRDefault="0060473B" w:rsidP="00031A1C">
      <w:pPr>
        <w:pStyle w:val="ParagraphSubsidiary"/>
        <w:rPr>
          <w:rFonts w:eastAsia="MS Mincho"/>
        </w:rPr>
      </w:pPr>
      <w:r w:rsidRPr="00716E1A">
        <w:rPr>
          <w:rFonts w:eastAsia="MS Mincho"/>
        </w:rPr>
        <w:t>ASTM C 209 - Test Methods for Cellulosic Fiber Insulating Board.</w:t>
      </w:r>
    </w:p>
    <w:p w:rsidR="0060473B" w:rsidRPr="00716E1A" w:rsidRDefault="0060473B" w:rsidP="00031A1C">
      <w:pPr>
        <w:pStyle w:val="ParagraphSubsidiary"/>
      </w:pPr>
      <w:r w:rsidRPr="00716E1A">
        <w:rPr>
          <w:rFonts w:eastAsia="MS Mincho"/>
        </w:rPr>
        <w:t xml:space="preserve">ASTM C 518 - </w:t>
      </w:r>
      <w:r w:rsidRPr="00716E1A">
        <w:t>Standard Test Method for Steady-State Thermal Transmission Properties by Means of the Heat Flow Meter Apparatus.</w:t>
      </w:r>
    </w:p>
    <w:p w:rsidR="0060473B" w:rsidRPr="00716E1A" w:rsidRDefault="0060473B" w:rsidP="00031A1C">
      <w:pPr>
        <w:pStyle w:val="ParagraphSubsidiary"/>
        <w:rPr>
          <w:rFonts w:eastAsia="MS Mincho"/>
        </w:rPr>
      </w:pPr>
      <w:r w:rsidRPr="00716E1A">
        <w:rPr>
          <w:rFonts w:eastAsia="MS Mincho"/>
        </w:rPr>
        <w:t>ASTM D 1037 - Test Methods of Evaluating Properties of Wood-Base Fiber and Particle Panel Materials.</w:t>
      </w:r>
    </w:p>
    <w:p w:rsidR="0060473B" w:rsidRDefault="0060473B" w:rsidP="00031A1C">
      <w:pPr>
        <w:pStyle w:val="ParagraphSubsidiary"/>
        <w:rPr>
          <w:rFonts w:eastAsia="MS Mincho"/>
        </w:rPr>
      </w:pPr>
      <w:r w:rsidRPr="00716E1A">
        <w:rPr>
          <w:rFonts w:eastAsia="MS Mincho"/>
        </w:rPr>
        <w:t xml:space="preserve">ASTM E 84 - Test Method for Surface Burning Characteristics of </w:t>
      </w:r>
      <w:r w:rsidRPr="00716E1A">
        <w:rPr>
          <w:rFonts w:eastAsia="MS Mincho"/>
        </w:rPr>
        <w:tab/>
        <w:t>Building Materials.</w:t>
      </w:r>
    </w:p>
    <w:p w:rsidR="00672DCD" w:rsidRDefault="00672DCD" w:rsidP="00031A1C">
      <w:pPr>
        <w:pStyle w:val="ParagraphSubsidiary"/>
        <w:rPr>
          <w:rFonts w:eastAsia="MS Mincho"/>
        </w:rPr>
      </w:pPr>
    </w:p>
    <w:p w:rsidR="00E00F2F" w:rsidRPr="00716E1A" w:rsidRDefault="00E00F2F" w:rsidP="003277DD">
      <w:pPr>
        <w:pStyle w:val="OpenArea"/>
        <w:ind w:left="0"/>
      </w:pPr>
    </w:p>
    <w:p w:rsidR="0060473B" w:rsidRPr="00716E1A" w:rsidRDefault="0060473B" w:rsidP="004B582D">
      <w:pPr>
        <w:pStyle w:val="HomasoteOpening"/>
      </w:pPr>
      <w:r w:rsidRPr="00716E1A">
        <w:t>SUBMITTALS</w:t>
      </w:r>
    </w:p>
    <w:p w:rsidR="0060473B" w:rsidRPr="00716E1A" w:rsidRDefault="0060473B" w:rsidP="004B582D">
      <w:pPr>
        <w:pStyle w:val="OpenArea"/>
      </w:pPr>
    </w:p>
    <w:p w:rsidR="0060473B" w:rsidRPr="00716E1A" w:rsidRDefault="0060473B" w:rsidP="00031A1C">
      <w:pPr>
        <w:pStyle w:val="ParagraphMain"/>
      </w:pPr>
      <w:r w:rsidRPr="00716E1A">
        <w:t>Submit under provisions of Section 01</w:t>
      </w:r>
      <w:r w:rsidR="003A0F2E" w:rsidRPr="00716E1A">
        <w:t xml:space="preserve"> </w:t>
      </w:r>
      <w:r w:rsidRPr="00716E1A">
        <w:t>30</w:t>
      </w:r>
      <w:r w:rsidR="003A0F2E" w:rsidRPr="00716E1A">
        <w:t xml:space="preserve"> </w:t>
      </w:r>
      <w:r w:rsidRPr="00716E1A">
        <w:t>0</w:t>
      </w:r>
      <w:r w:rsidR="003A0F2E" w:rsidRPr="00716E1A">
        <w:t>0</w:t>
      </w:r>
      <w:r w:rsidRPr="00716E1A">
        <w:t>.</w:t>
      </w:r>
    </w:p>
    <w:p w:rsidR="0060473B" w:rsidRPr="00716E1A" w:rsidRDefault="0060473B" w:rsidP="004B582D">
      <w:pPr>
        <w:pStyle w:val="OpenArea"/>
      </w:pPr>
    </w:p>
    <w:p w:rsidR="0060473B" w:rsidRPr="00716E1A" w:rsidRDefault="0060473B" w:rsidP="00031A1C">
      <w:pPr>
        <w:pStyle w:val="ParagraphMain"/>
      </w:pPr>
      <w:r w:rsidRPr="00716E1A">
        <w:t>Product Data:  Manufacturer's data sheets on each product to be used, including:</w:t>
      </w:r>
    </w:p>
    <w:p w:rsidR="0060473B" w:rsidRPr="00716E1A" w:rsidRDefault="0060473B" w:rsidP="00031A1C">
      <w:pPr>
        <w:pStyle w:val="ParagraphSubsidiary"/>
      </w:pPr>
      <w:r w:rsidRPr="00716E1A">
        <w:t>Preparation instructions and recommendations.</w:t>
      </w:r>
    </w:p>
    <w:p w:rsidR="0060473B" w:rsidRPr="00716E1A" w:rsidRDefault="0060473B" w:rsidP="00031A1C">
      <w:pPr>
        <w:pStyle w:val="ParagraphSubsidiary"/>
      </w:pPr>
      <w:r w:rsidRPr="00716E1A">
        <w:t>Storage and handling requirements and recommendations.</w:t>
      </w:r>
    </w:p>
    <w:p w:rsidR="003905D7" w:rsidRDefault="0060473B" w:rsidP="00031A1C">
      <w:pPr>
        <w:pStyle w:val="ParagraphSubsidiary"/>
      </w:pPr>
      <w:r w:rsidRPr="00716E1A">
        <w:t>Installation methods.</w:t>
      </w:r>
    </w:p>
    <w:p w:rsidR="00E55865" w:rsidRPr="00E55865" w:rsidRDefault="00E55865" w:rsidP="00E55865">
      <w:pPr>
        <w:pStyle w:val="OpenArea"/>
      </w:pPr>
    </w:p>
    <w:p w:rsidR="0060473B" w:rsidRPr="00716E1A" w:rsidRDefault="0060473B" w:rsidP="004B582D">
      <w:pPr>
        <w:pStyle w:val="HomasoteOpening"/>
      </w:pPr>
      <w:r w:rsidRPr="00716E1A">
        <w:t>QUALITY ASSURANCE</w:t>
      </w:r>
    </w:p>
    <w:p w:rsidR="0060473B" w:rsidRPr="00716E1A" w:rsidRDefault="0060473B" w:rsidP="004B582D">
      <w:pPr>
        <w:pStyle w:val="OpenArea"/>
      </w:pPr>
    </w:p>
    <w:p w:rsidR="0060473B" w:rsidRDefault="0060473B" w:rsidP="00031A1C">
      <w:pPr>
        <w:pStyle w:val="ParagraphMain"/>
        <w:rPr>
          <w:rFonts w:eastAsia="MS Mincho"/>
        </w:rPr>
      </w:pPr>
      <w:r w:rsidRPr="00716E1A">
        <w:t xml:space="preserve">Manufacturer Qualifications:  </w:t>
      </w:r>
      <w:r w:rsidRPr="00716E1A">
        <w:rPr>
          <w:rFonts w:eastAsia="MS Mincho"/>
        </w:rPr>
        <w:t xml:space="preserve">Minimum 10 years experience in producing </w:t>
      </w:r>
      <w:r w:rsidR="000A4C35">
        <w:rPr>
          <w:rFonts w:eastAsia="MS Mincho"/>
        </w:rPr>
        <w:t>structural, noise deadening sub-flooring</w:t>
      </w:r>
      <w:r w:rsidRPr="00716E1A">
        <w:rPr>
          <w:rFonts w:eastAsia="MS Mincho"/>
        </w:rPr>
        <w:t>.</w:t>
      </w:r>
    </w:p>
    <w:p w:rsidR="000A4C35" w:rsidRDefault="000A4C35" w:rsidP="000A4C35">
      <w:pPr>
        <w:pStyle w:val="OpenArea"/>
      </w:pPr>
    </w:p>
    <w:p w:rsidR="000A4C35" w:rsidRPr="00031A1C" w:rsidRDefault="000A4C35" w:rsidP="00031A1C">
      <w:pPr>
        <w:pStyle w:val="ParagraphMain"/>
      </w:pPr>
      <w:r w:rsidRPr="00031A1C">
        <w:t>UL listed, R16381.</w:t>
      </w:r>
    </w:p>
    <w:p w:rsidR="000A4C35" w:rsidRDefault="000A4C35" w:rsidP="000A4C35">
      <w:pPr>
        <w:pStyle w:val="OpenArea"/>
      </w:pPr>
    </w:p>
    <w:p w:rsidR="000A4C35" w:rsidRPr="000A4C35" w:rsidRDefault="000A4C35" w:rsidP="00031A1C">
      <w:pPr>
        <w:pStyle w:val="ParagraphMain"/>
      </w:pPr>
      <w:r>
        <w:t>Forest Stewardship Council certification: FSC CoC Cert. no.5682.</w:t>
      </w:r>
    </w:p>
    <w:p w:rsidR="0060473B" w:rsidRDefault="0060473B" w:rsidP="004B582D">
      <w:pPr>
        <w:pStyle w:val="OpenArea"/>
      </w:pPr>
    </w:p>
    <w:p w:rsidR="00012D03" w:rsidRPr="00716E1A" w:rsidRDefault="00012D03" w:rsidP="00672DCD">
      <w:pPr>
        <w:pStyle w:val="OpenArea"/>
        <w:ind w:left="0"/>
      </w:pPr>
    </w:p>
    <w:p w:rsidR="0060473B" w:rsidRPr="00716E1A" w:rsidRDefault="0060473B" w:rsidP="004B582D">
      <w:pPr>
        <w:pStyle w:val="HomasoteOpening"/>
      </w:pPr>
      <w:r w:rsidRPr="00716E1A">
        <w:lastRenderedPageBreak/>
        <w:t>DELIVERY, STORAGE, AND HANDLING</w:t>
      </w:r>
    </w:p>
    <w:p w:rsidR="0060473B" w:rsidRPr="00716E1A" w:rsidRDefault="0060473B" w:rsidP="004B582D">
      <w:pPr>
        <w:pStyle w:val="OpenArea"/>
      </w:pPr>
    </w:p>
    <w:p w:rsidR="0060473B" w:rsidRPr="00716E1A" w:rsidRDefault="0060473B" w:rsidP="00031A1C">
      <w:pPr>
        <w:pStyle w:val="ParagraphMain"/>
      </w:pPr>
      <w:r w:rsidRPr="00716E1A">
        <w:t>Store products in manufacturer's unopened packaging with labels intact until ready for installation.</w:t>
      </w:r>
    </w:p>
    <w:p w:rsidR="0060473B" w:rsidRPr="00716E1A" w:rsidRDefault="0060473B" w:rsidP="004B582D">
      <w:pPr>
        <w:pStyle w:val="OpenArea"/>
        <w:rPr>
          <w:rFonts w:eastAsia="MS Mincho"/>
        </w:rPr>
      </w:pPr>
    </w:p>
    <w:p w:rsidR="0060473B" w:rsidRPr="00716E1A" w:rsidRDefault="0060473B" w:rsidP="00031A1C">
      <w:pPr>
        <w:pStyle w:val="ParagraphMain"/>
        <w:rPr>
          <w:rFonts w:eastAsia="MS Mincho"/>
        </w:rPr>
      </w:pPr>
      <w:r w:rsidRPr="00716E1A">
        <w:rPr>
          <w:rFonts w:eastAsia="MS Mincho"/>
        </w:rPr>
        <w:t>Inspect the materials upon delivery to assure that specified products have been received.  Report damaged material immediately to the delivering carrier and note such damage on the carrier's freight bill of lading.</w:t>
      </w:r>
    </w:p>
    <w:p w:rsidR="0060473B" w:rsidRPr="00716E1A" w:rsidRDefault="0060473B" w:rsidP="004B582D">
      <w:pPr>
        <w:pStyle w:val="OpenArea"/>
        <w:rPr>
          <w:rFonts w:eastAsia="MS Mincho"/>
        </w:rPr>
      </w:pPr>
    </w:p>
    <w:p w:rsidR="0060473B" w:rsidRPr="00716E1A" w:rsidRDefault="0060473B" w:rsidP="00031A1C">
      <w:pPr>
        <w:pStyle w:val="ParagraphMain"/>
        <w:rPr>
          <w:rFonts w:eastAsia="MS Mincho"/>
        </w:rPr>
      </w:pPr>
      <w:r w:rsidRPr="00716E1A">
        <w:rPr>
          <w:rFonts w:eastAsia="MS Mincho"/>
        </w:rPr>
        <w:t>Store materials in a dry place, indoors, on raised platform protected from weather damage.</w:t>
      </w:r>
    </w:p>
    <w:p w:rsidR="0060473B" w:rsidRDefault="0060473B" w:rsidP="004B582D">
      <w:pPr>
        <w:pStyle w:val="OpenArea"/>
      </w:pPr>
    </w:p>
    <w:p w:rsidR="00E00F2F" w:rsidRPr="00716E1A" w:rsidRDefault="00E00F2F" w:rsidP="004B582D">
      <w:pPr>
        <w:pStyle w:val="OpenArea"/>
      </w:pPr>
    </w:p>
    <w:p w:rsidR="0060473B" w:rsidRPr="00716E1A" w:rsidRDefault="0060473B" w:rsidP="004B582D">
      <w:pPr>
        <w:pStyle w:val="HomasoteOpening"/>
      </w:pPr>
      <w:r w:rsidRPr="00716E1A">
        <w:t>PROJECT CONDITIONS</w:t>
      </w:r>
    </w:p>
    <w:p w:rsidR="0060473B" w:rsidRPr="00716E1A" w:rsidRDefault="0060473B" w:rsidP="004B582D">
      <w:pPr>
        <w:pStyle w:val="OpenArea"/>
      </w:pPr>
    </w:p>
    <w:p w:rsidR="0060473B" w:rsidRPr="00716E1A" w:rsidRDefault="000A4C35" w:rsidP="00031A1C">
      <w:pPr>
        <w:pStyle w:val="ParagraphMain"/>
      </w:pPr>
      <w:r>
        <w:t>Verify tha</w:t>
      </w:r>
      <w:r w:rsidR="0003738F">
        <w:t>t mounting surfaces are clean</w:t>
      </w:r>
      <w:r w:rsidR="0061014C">
        <w:t>, parallel</w:t>
      </w:r>
      <w:r>
        <w:t>, level and dry prior to installation</w:t>
      </w:r>
      <w:r w:rsidR="0060473B" w:rsidRPr="00716E1A">
        <w:t>.</w:t>
      </w:r>
    </w:p>
    <w:p w:rsidR="0060473B" w:rsidRPr="00716E1A" w:rsidRDefault="0060473B" w:rsidP="004B582D">
      <w:pPr>
        <w:pStyle w:val="OpenArea"/>
      </w:pPr>
    </w:p>
    <w:p w:rsidR="0061014C" w:rsidRDefault="000A4C35" w:rsidP="00031A1C">
      <w:pPr>
        <w:pStyle w:val="ParagraphMain"/>
      </w:pPr>
      <w:r>
        <w:t>Squeegee off</w:t>
      </w:r>
      <w:r w:rsidR="0061014C">
        <w:t xml:space="preserve"> excess water</w:t>
      </w:r>
      <w:r w:rsidR="0060473B" w:rsidRPr="00716E1A">
        <w:t>.</w:t>
      </w:r>
      <w:r w:rsidR="0061014C">
        <w:t xml:space="preserve"> Do not </w:t>
      </w:r>
      <w:r w:rsidR="0003738F">
        <w:t>allow water to pond on deck for</w:t>
      </w:r>
      <w:r w:rsidR="0061014C">
        <w:t xml:space="preserve"> long periods of time.</w:t>
      </w:r>
    </w:p>
    <w:p w:rsidR="0061014C" w:rsidRPr="0061014C" w:rsidRDefault="0061014C" w:rsidP="0061014C">
      <w:pPr>
        <w:pStyle w:val="OpenArea"/>
      </w:pPr>
    </w:p>
    <w:p w:rsidR="0060473B" w:rsidRPr="00716E1A" w:rsidRDefault="0061014C" w:rsidP="00031A1C">
      <w:pPr>
        <w:pStyle w:val="ParagraphMain"/>
      </w:pPr>
      <w:r>
        <w:t xml:space="preserve">Install blocking where partition walls fall between joists for additional support. </w:t>
      </w:r>
    </w:p>
    <w:p w:rsidR="0060473B" w:rsidRPr="00716E1A" w:rsidRDefault="0060473B" w:rsidP="004B582D">
      <w:pPr>
        <w:pStyle w:val="OpenArea"/>
      </w:pPr>
    </w:p>
    <w:p w:rsidR="0060473B" w:rsidRPr="00716E1A" w:rsidRDefault="0060473B" w:rsidP="004B582D">
      <w:pPr>
        <w:pStyle w:val="OpenArea"/>
      </w:pPr>
    </w:p>
    <w:p w:rsidR="0060473B" w:rsidRPr="00716E1A" w:rsidRDefault="0060473B" w:rsidP="004B582D">
      <w:pPr>
        <w:pStyle w:val="ParagraphPart"/>
      </w:pPr>
      <w:r w:rsidRPr="00716E1A">
        <w:t>PRODUCTS</w:t>
      </w:r>
    </w:p>
    <w:p w:rsidR="0060473B" w:rsidRPr="00716E1A" w:rsidRDefault="0060473B" w:rsidP="004B582D">
      <w:pPr>
        <w:pStyle w:val="OpenArea"/>
      </w:pPr>
    </w:p>
    <w:p w:rsidR="0060473B" w:rsidRPr="00716E1A" w:rsidRDefault="0060473B" w:rsidP="004B582D">
      <w:pPr>
        <w:pStyle w:val="HomasoteOpening"/>
      </w:pPr>
      <w:r w:rsidRPr="00716E1A">
        <w:t>MANUFACTURERS</w:t>
      </w:r>
    </w:p>
    <w:p w:rsidR="0060473B" w:rsidRPr="00716E1A" w:rsidRDefault="0060473B" w:rsidP="004B582D">
      <w:pPr>
        <w:pStyle w:val="OpenArea"/>
      </w:pPr>
    </w:p>
    <w:p w:rsidR="0060473B" w:rsidRPr="00716E1A" w:rsidRDefault="0060473B" w:rsidP="00031A1C">
      <w:pPr>
        <w:pStyle w:val="ParagraphMain"/>
      </w:pPr>
      <w:r w:rsidRPr="00716E1A">
        <w:t xml:space="preserve">Acceptable Manufacturer:  Homasote Company; 932 Lower Ferry Road, West Trenton, NJ 08628. Tel: (800) 257-9491. Tel: (609) 883-3300.  Fax: (609) 883-3497.  Email:  sales@homasote.com </w:t>
      </w:r>
      <w:r w:rsidR="007414C3">
        <w:t xml:space="preserve">Website: </w:t>
      </w:r>
      <w:r w:rsidRPr="00716E1A">
        <w:t>www.homasote.com</w:t>
      </w:r>
    </w:p>
    <w:p w:rsidR="0060473B" w:rsidRPr="00716E1A" w:rsidRDefault="0060473B" w:rsidP="004B582D">
      <w:pPr>
        <w:pStyle w:val="OpenArea"/>
      </w:pPr>
    </w:p>
    <w:p w:rsidR="00BB560F" w:rsidRDefault="00BB560F" w:rsidP="00031A1C">
      <w:pPr>
        <w:pStyle w:val="ParagraphMain"/>
      </w:pPr>
      <w:r w:rsidRPr="00716E1A">
        <w:t>Requests for substitutions will be considered in accordance with provisions of Section 01 60 00.</w:t>
      </w:r>
    </w:p>
    <w:p w:rsidR="00BB560F" w:rsidRPr="00BB560F" w:rsidRDefault="00BB560F" w:rsidP="00BB560F">
      <w:pPr>
        <w:pStyle w:val="OpenArea"/>
      </w:pPr>
    </w:p>
    <w:p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rsidR="0060473B" w:rsidRDefault="0060473B" w:rsidP="00031A1C">
      <w:pPr>
        <w:pStyle w:val="ParagraphMain"/>
      </w:pPr>
      <w:r w:rsidRPr="00716E1A">
        <w:t>Substitutions:  Not permitted.</w:t>
      </w:r>
    </w:p>
    <w:p w:rsidR="00AC5C9A" w:rsidRDefault="00AC5C9A" w:rsidP="00AC5C9A">
      <w:pPr>
        <w:pStyle w:val="OpenArea"/>
      </w:pPr>
    </w:p>
    <w:p w:rsidR="00AC5C9A" w:rsidRPr="00AC5C9A" w:rsidRDefault="00AC5C9A" w:rsidP="00031A1C">
      <w:pPr>
        <w:pStyle w:val="ParagraphMain"/>
      </w:pPr>
      <w:r>
        <w:t xml:space="preserve">Provide all </w:t>
      </w:r>
      <w:r w:rsidR="003277DD">
        <w:t>floor deck panels</w:t>
      </w:r>
      <w:r>
        <w:t xml:space="preserve"> from a single manufacturer.</w:t>
      </w:r>
    </w:p>
    <w:p w:rsidR="0060473B" w:rsidRPr="00716E1A" w:rsidRDefault="0060473B" w:rsidP="004B582D">
      <w:pPr>
        <w:pStyle w:val="OpenArea"/>
      </w:pPr>
    </w:p>
    <w:p w:rsidR="003277DD" w:rsidRPr="00716E1A" w:rsidRDefault="003277DD" w:rsidP="004B582D">
      <w:pPr>
        <w:pStyle w:val="OpenArea"/>
      </w:pPr>
    </w:p>
    <w:p w:rsidR="0060473B" w:rsidRDefault="0060473B" w:rsidP="004B582D">
      <w:pPr>
        <w:pStyle w:val="Notation"/>
        <w:rPr>
          <w:color w:val="auto"/>
        </w:rPr>
      </w:pPr>
      <w:r w:rsidRPr="00716E1A">
        <w:rPr>
          <w:color w:val="auto"/>
        </w:rPr>
        <w:t>** NOTE TO SPECIFIER *</w:t>
      </w:r>
      <w:proofErr w:type="gramStart"/>
      <w:r w:rsidRPr="00716E1A">
        <w:rPr>
          <w:color w:val="auto"/>
        </w:rPr>
        <w:t>*  Consult</w:t>
      </w:r>
      <w:proofErr w:type="gramEnd"/>
      <w:r w:rsidRPr="00716E1A">
        <w:rPr>
          <w:color w:val="auto"/>
        </w:rPr>
        <w:t xml:space="preserve"> manufacturer for specific recommendations of tested assembly constructions, STC ratings, and IIC ratings.</w:t>
      </w:r>
    </w:p>
    <w:p w:rsidR="00810785" w:rsidRPr="00716E1A" w:rsidRDefault="00810785" w:rsidP="004B582D">
      <w:pPr>
        <w:pStyle w:val="Notation"/>
        <w:rPr>
          <w:color w:val="auto"/>
        </w:rPr>
      </w:pPr>
    </w:p>
    <w:p w:rsidR="0060473B" w:rsidRPr="00716E1A" w:rsidRDefault="0060473B" w:rsidP="004B582D">
      <w:pPr>
        <w:pStyle w:val="HomasoteOpening"/>
        <w:rPr>
          <w:rFonts w:eastAsia="MS Mincho"/>
        </w:rPr>
      </w:pPr>
      <w:r w:rsidRPr="00716E1A">
        <w:rPr>
          <w:rFonts w:eastAsia="MS Mincho"/>
        </w:rPr>
        <w:t>MATERIALS</w:t>
      </w:r>
    </w:p>
    <w:p w:rsidR="0060473B" w:rsidRPr="00716E1A" w:rsidRDefault="0060473B" w:rsidP="004B582D">
      <w:pPr>
        <w:rPr>
          <w:rFonts w:eastAsia="MS Mincho"/>
        </w:rPr>
      </w:pPr>
    </w:p>
    <w:p w:rsidR="0060473B" w:rsidRPr="00716E1A" w:rsidRDefault="00BB560F" w:rsidP="00031A1C">
      <w:pPr>
        <w:pStyle w:val="ParagraphMain"/>
        <w:rPr>
          <w:rFonts w:eastAsia="MS Mincho"/>
        </w:rPr>
      </w:pPr>
      <w:r>
        <w:rPr>
          <w:rFonts w:eastAsia="MS Mincho"/>
        </w:rPr>
        <w:t>4</w:t>
      </w:r>
      <w:r w:rsidR="00E00F2F">
        <w:rPr>
          <w:rFonts w:eastAsia="MS Mincho"/>
        </w:rPr>
        <w:t>-Way Floor Deck</w:t>
      </w:r>
      <w:r w:rsidR="0060473B" w:rsidRPr="00716E1A">
        <w:rPr>
          <w:rFonts w:eastAsia="MS Mincho"/>
        </w:rPr>
        <w:t>:</w:t>
      </w:r>
      <w:r>
        <w:rPr>
          <w:rFonts w:eastAsia="MS Mincho"/>
        </w:rPr>
        <w:t xml:space="preserve"> Class C fire-rated.</w:t>
      </w:r>
      <w:r w:rsidR="0060473B" w:rsidRPr="00716E1A">
        <w:rPr>
          <w:rFonts w:eastAsia="MS Mincho"/>
        </w:rPr>
        <w:t xml:space="preserve">  M</w:t>
      </w:r>
      <w:r w:rsidR="00E00F2F">
        <w:rPr>
          <w:rFonts w:eastAsia="MS Mincho"/>
        </w:rPr>
        <w:t>ade up of multiple plies of Homasote 440</w:t>
      </w:r>
      <w:r w:rsidR="0060473B" w:rsidRPr="00716E1A">
        <w:rPr>
          <w:rFonts w:eastAsia="MS Mincho"/>
        </w:rPr>
        <w:t xml:space="preserve"> structural panel</w:t>
      </w:r>
      <w:r>
        <w:rPr>
          <w:rFonts w:eastAsia="MS Mincho"/>
        </w:rPr>
        <w:t xml:space="preserve">. </w:t>
      </w:r>
      <w:r w:rsidR="00E34349">
        <w:rPr>
          <w:rFonts w:eastAsia="MS Mincho"/>
        </w:rPr>
        <w:t xml:space="preserve">It is made in a </w:t>
      </w:r>
      <w:r w:rsidR="00810785">
        <w:rPr>
          <w:rFonts w:eastAsia="MS Mincho"/>
        </w:rPr>
        <w:t>4</w:t>
      </w:r>
      <w:r w:rsidR="00E34349">
        <w:rPr>
          <w:rFonts w:eastAsia="MS Mincho"/>
        </w:rPr>
        <w:t xml:space="preserve">’ x 8’ panel size with the tongue and groove down the 8’ side; the </w:t>
      </w:r>
      <w:r w:rsidR="00810785">
        <w:rPr>
          <w:rFonts w:eastAsia="MS Mincho"/>
        </w:rPr>
        <w:t>4</w:t>
      </w:r>
      <w:r w:rsidR="00E34349">
        <w:rPr>
          <w:rFonts w:eastAsia="MS Mincho"/>
        </w:rPr>
        <w:t xml:space="preserve">’ ends are square edged. </w:t>
      </w:r>
      <w:r>
        <w:rPr>
          <w:rFonts w:eastAsia="MS Mincho"/>
        </w:rPr>
        <w:t>Physical properties as follows</w:t>
      </w:r>
      <w:r w:rsidR="002A381A">
        <w:rPr>
          <w:rFonts w:eastAsia="MS Mincho"/>
        </w:rPr>
        <w:t>:</w:t>
      </w:r>
    </w:p>
    <w:p w:rsidR="0060473B" w:rsidRPr="00716E1A" w:rsidRDefault="0060473B" w:rsidP="00031A1C">
      <w:pPr>
        <w:pStyle w:val="ParagraphSubsidiary"/>
        <w:rPr>
          <w:rFonts w:eastAsia="MS Mincho"/>
        </w:rPr>
      </w:pPr>
      <w:r w:rsidRPr="00716E1A">
        <w:rPr>
          <w:rFonts w:eastAsia="MS Mincho"/>
        </w:rPr>
        <w:t xml:space="preserve">Thickness:  </w:t>
      </w:r>
      <w:r w:rsidR="00E00F2F">
        <w:rPr>
          <w:rFonts w:eastAsia="MS Mincho"/>
        </w:rPr>
        <w:t>1 11/32</w:t>
      </w:r>
      <w:r w:rsidRPr="00716E1A">
        <w:rPr>
          <w:rFonts w:eastAsia="MS Mincho"/>
        </w:rPr>
        <w:t xml:space="preserve"> inch (</w:t>
      </w:r>
      <w:r w:rsidR="00E00F2F">
        <w:rPr>
          <w:rFonts w:eastAsia="MS Mincho"/>
        </w:rPr>
        <w:t>34</w:t>
      </w:r>
      <w:r w:rsidRPr="00716E1A">
        <w:rPr>
          <w:rFonts w:eastAsia="MS Mincho"/>
        </w:rPr>
        <w:t xml:space="preserve"> mm).</w:t>
      </w:r>
    </w:p>
    <w:p w:rsidR="0060473B" w:rsidRPr="00716E1A" w:rsidRDefault="0060473B" w:rsidP="00031A1C">
      <w:pPr>
        <w:pStyle w:val="ParagraphSubsidiary"/>
        <w:rPr>
          <w:rFonts w:eastAsia="MS Mincho"/>
        </w:rPr>
      </w:pPr>
      <w:r w:rsidRPr="00716E1A">
        <w:rPr>
          <w:rFonts w:eastAsia="MS Mincho"/>
        </w:rPr>
        <w:t xml:space="preserve">Thickness:  </w:t>
      </w:r>
      <w:r w:rsidR="00E00F2F">
        <w:rPr>
          <w:rFonts w:eastAsia="MS Mincho"/>
        </w:rPr>
        <w:t>1 3/4</w:t>
      </w:r>
      <w:r w:rsidRPr="00716E1A">
        <w:rPr>
          <w:rFonts w:eastAsia="MS Mincho"/>
        </w:rPr>
        <w:t xml:space="preserve"> inch (</w:t>
      </w:r>
      <w:r w:rsidR="00E00F2F">
        <w:rPr>
          <w:rFonts w:eastAsia="MS Mincho"/>
        </w:rPr>
        <w:t>44</w:t>
      </w:r>
      <w:r w:rsidRPr="00716E1A">
        <w:rPr>
          <w:rFonts w:eastAsia="MS Mincho"/>
        </w:rPr>
        <w:t xml:space="preserve"> mm).</w:t>
      </w:r>
    </w:p>
    <w:p w:rsidR="0060473B" w:rsidRPr="00716E1A" w:rsidRDefault="0060473B" w:rsidP="00031A1C">
      <w:pPr>
        <w:pStyle w:val="ParagraphSubsidiary"/>
        <w:rPr>
          <w:rFonts w:eastAsia="MS Mincho"/>
        </w:rPr>
      </w:pPr>
      <w:r w:rsidRPr="00716E1A">
        <w:rPr>
          <w:rFonts w:eastAsia="MS Mincho"/>
        </w:rPr>
        <w:t>Density:  26-28 pcf (416-448 kg/cu. m) tested in accordance with ASTM C 209.</w:t>
      </w:r>
    </w:p>
    <w:p w:rsidR="0060473B" w:rsidRPr="00716E1A" w:rsidRDefault="0060473B" w:rsidP="00031A1C">
      <w:pPr>
        <w:pStyle w:val="ParagraphSubsidiary"/>
        <w:rPr>
          <w:rFonts w:eastAsia="MS Mincho"/>
        </w:rPr>
      </w:pPr>
      <w:r w:rsidRPr="00716E1A">
        <w:rPr>
          <w:rFonts w:eastAsia="MS Mincho"/>
        </w:rPr>
        <w:t>Tensile Strength:  When tested in accordance with ASTM C 209:</w:t>
      </w:r>
    </w:p>
    <w:p w:rsidR="0060473B" w:rsidRPr="00716E1A" w:rsidRDefault="0060473B" w:rsidP="00031A1C">
      <w:pPr>
        <w:pStyle w:val="ParagraphSubsidiary2"/>
        <w:rPr>
          <w:rFonts w:eastAsia="MS Mincho"/>
        </w:rPr>
      </w:pPr>
      <w:r w:rsidRPr="00716E1A">
        <w:rPr>
          <w:rFonts w:eastAsia="MS Mincho"/>
        </w:rPr>
        <w:t>Parallel:  450-700 psi (3,100-4,830 kPa).</w:t>
      </w:r>
    </w:p>
    <w:p w:rsidR="0060473B" w:rsidRPr="00716E1A" w:rsidRDefault="0060473B" w:rsidP="00031A1C">
      <w:pPr>
        <w:pStyle w:val="ParagraphSubsidiary2"/>
        <w:rPr>
          <w:rFonts w:eastAsia="MS Mincho"/>
        </w:rPr>
      </w:pPr>
      <w:r w:rsidRPr="00716E1A">
        <w:rPr>
          <w:rFonts w:eastAsia="MS Mincho"/>
        </w:rPr>
        <w:lastRenderedPageBreak/>
        <w:t>Transverse:  750-1000 psi (5</w:t>
      </w:r>
      <w:r w:rsidR="00012D03">
        <w:rPr>
          <w:rFonts w:eastAsia="MS Mincho"/>
        </w:rPr>
        <w:t>.</w:t>
      </w:r>
      <w:r w:rsidRPr="00716E1A">
        <w:rPr>
          <w:rFonts w:eastAsia="MS Mincho"/>
        </w:rPr>
        <w:t>1171-6</w:t>
      </w:r>
      <w:r w:rsidR="00012D03">
        <w:rPr>
          <w:rFonts w:eastAsia="MS Mincho"/>
        </w:rPr>
        <w:t>.</w:t>
      </w:r>
      <w:r w:rsidRPr="00716E1A">
        <w:rPr>
          <w:rFonts w:eastAsia="MS Mincho"/>
        </w:rPr>
        <w:t>894 kPa).</w:t>
      </w:r>
    </w:p>
    <w:p w:rsidR="0060473B" w:rsidRPr="00716E1A" w:rsidRDefault="0060473B" w:rsidP="00031A1C">
      <w:pPr>
        <w:pStyle w:val="ParagraphSubsidiary"/>
        <w:rPr>
          <w:rFonts w:eastAsia="MS Mincho"/>
        </w:rPr>
      </w:pPr>
      <w:r w:rsidRPr="00716E1A">
        <w:rPr>
          <w:rFonts w:eastAsia="MS Mincho"/>
        </w:rPr>
        <w:t xml:space="preserve">Hardness (Janka Ball):  230 lbs (104 kg) tested in accordance with </w:t>
      </w:r>
      <w:r w:rsidR="00B726A4">
        <w:rPr>
          <w:rFonts w:eastAsia="MS Mincho"/>
        </w:rPr>
        <w:t xml:space="preserve">           </w:t>
      </w:r>
      <w:r w:rsidRPr="00716E1A">
        <w:rPr>
          <w:rFonts w:eastAsia="MS Mincho"/>
        </w:rPr>
        <w:t>ASTM D 1037.</w:t>
      </w:r>
    </w:p>
    <w:p w:rsidR="0060473B" w:rsidRPr="00716E1A" w:rsidRDefault="0060473B" w:rsidP="00031A1C">
      <w:pPr>
        <w:pStyle w:val="ParagraphSubsidiary"/>
        <w:rPr>
          <w:rFonts w:eastAsia="MS Mincho"/>
        </w:rPr>
      </w:pPr>
      <w:r w:rsidRPr="00716E1A">
        <w:rPr>
          <w:rFonts w:eastAsia="MS Mincho"/>
        </w:rPr>
        <w:t>Water Absorption by Volume:  When teste</w:t>
      </w:r>
      <w:r w:rsidR="00F54C19">
        <w:rPr>
          <w:rFonts w:eastAsia="MS Mincho"/>
        </w:rPr>
        <w:t>d in accordance with AST</w:t>
      </w:r>
      <w:r w:rsidR="008356C3">
        <w:rPr>
          <w:rFonts w:eastAsia="MS Mincho"/>
        </w:rPr>
        <w:t>M</w:t>
      </w:r>
      <w:r w:rsidR="00F54C19">
        <w:rPr>
          <w:rFonts w:eastAsia="MS Mincho"/>
        </w:rPr>
        <w:t xml:space="preserve"> C 209</w:t>
      </w:r>
      <w:r w:rsidRPr="00716E1A">
        <w:rPr>
          <w:rFonts w:eastAsia="MS Mincho"/>
        </w:rPr>
        <w:t>:</w:t>
      </w:r>
    </w:p>
    <w:p w:rsidR="0060473B" w:rsidRPr="00716E1A" w:rsidRDefault="00F54C19" w:rsidP="00031A1C">
      <w:pPr>
        <w:pStyle w:val="ParagraphSubsidiary2"/>
        <w:rPr>
          <w:rFonts w:eastAsia="MS Mincho"/>
        </w:rPr>
      </w:pPr>
      <w:r>
        <w:rPr>
          <w:rFonts w:eastAsia="MS Mincho"/>
        </w:rPr>
        <w:t>2 hour immersion:  7</w:t>
      </w:r>
      <w:r w:rsidR="0060473B" w:rsidRPr="00716E1A">
        <w:rPr>
          <w:rFonts w:eastAsia="MS Mincho"/>
        </w:rPr>
        <w:t xml:space="preserve"> percent maximum.</w:t>
      </w:r>
    </w:p>
    <w:p w:rsidR="0060473B" w:rsidRPr="00716E1A" w:rsidRDefault="0060473B" w:rsidP="00031A1C">
      <w:pPr>
        <w:pStyle w:val="ParagraphSubsidiary"/>
        <w:rPr>
          <w:rFonts w:eastAsia="MS Mincho"/>
        </w:rPr>
      </w:pPr>
      <w:r w:rsidRPr="00716E1A">
        <w:rPr>
          <w:rFonts w:eastAsia="MS Mincho"/>
        </w:rPr>
        <w:t>Expansion:  50 to 90 percent relative humidity, 0.25 percent in accordance with ASTM C 209.</w:t>
      </w:r>
    </w:p>
    <w:p w:rsidR="0060473B" w:rsidRPr="00716E1A" w:rsidRDefault="0060473B" w:rsidP="00031A1C">
      <w:pPr>
        <w:pStyle w:val="ParagraphSubsidiary"/>
        <w:rPr>
          <w:rFonts w:eastAsia="MS Mincho"/>
        </w:rPr>
      </w:pPr>
      <w:r w:rsidRPr="00716E1A">
        <w:rPr>
          <w:rFonts w:eastAsia="MS Mincho"/>
        </w:rPr>
        <w:t xml:space="preserve">Thermal Resistance:  When tested in accordance with ASTM C 209 per  </w:t>
      </w:r>
      <w:r w:rsidR="00B726A4">
        <w:rPr>
          <w:rFonts w:eastAsia="MS Mincho"/>
        </w:rPr>
        <w:t xml:space="preserve">    </w:t>
      </w:r>
      <w:r w:rsidRPr="00716E1A">
        <w:rPr>
          <w:rFonts w:eastAsia="MS Mincho"/>
        </w:rPr>
        <w:t>ASTM C 518:</w:t>
      </w:r>
    </w:p>
    <w:p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rsidR="0060473B" w:rsidRPr="00716E1A" w:rsidRDefault="0060473B" w:rsidP="00031A1C">
      <w:pPr>
        <w:pStyle w:val="ParagraphSubsidiary2"/>
        <w:rPr>
          <w:rFonts w:eastAsia="MS Mincho"/>
        </w:rPr>
      </w:pPr>
      <w:r w:rsidRPr="00716E1A">
        <w:rPr>
          <w:rFonts w:eastAsia="MS Mincho"/>
        </w:rPr>
        <w:t xml:space="preserve">R-value:  </w:t>
      </w:r>
      <w:r w:rsidR="00E00F2F">
        <w:rPr>
          <w:rFonts w:eastAsia="MS Mincho"/>
        </w:rPr>
        <w:t>3.27</w:t>
      </w:r>
      <w:r w:rsidRPr="00716E1A">
        <w:rPr>
          <w:rFonts w:eastAsia="MS Mincho"/>
        </w:rPr>
        <w:t xml:space="preserve"> for 1</w:t>
      </w:r>
      <w:r w:rsidR="00E00F2F">
        <w:rPr>
          <w:rFonts w:eastAsia="MS Mincho"/>
        </w:rPr>
        <w:t xml:space="preserve"> 11/32</w:t>
      </w:r>
      <w:r w:rsidRPr="00716E1A">
        <w:rPr>
          <w:rFonts w:eastAsia="MS Mincho"/>
        </w:rPr>
        <w:t xml:space="preserve"> inch (</w:t>
      </w:r>
      <w:r w:rsidR="00E00F2F">
        <w:rPr>
          <w:rFonts w:eastAsia="MS Mincho"/>
        </w:rPr>
        <w:t>34</w:t>
      </w:r>
      <w:r w:rsidRPr="00716E1A">
        <w:rPr>
          <w:rFonts w:eastAsia="MS Mincho"/>
        </w:rPr>
        <w:t xml:space="preserve"> mm) thick board.</w:t>
      </w:r>
    </w:p>
    <w:p w:rsidR="0060473B" w:rsidRPr="00716E1A" w:rsidRDefault="0060473B" w:rsidP="00031A1C">
      <w:pPr>
        <w:pStyle w:val="ParagraphSubsidiary2"/>
        <w:rPr>
          <w:rFonts w:eastAsia="MS Mincho"/>
        </w:rPr>
      </w:pPr>
      <w:r w:rsidRPr="00716E1A">
        <w:rPr>
          <w:rFonts w:eastAsia="MS Mincho"/>
        </w:rPr>
        <w:t xml:space="preserve">R-value:  </w:t>
      </w:r>
      <w:r w:rsidR="00E00F2F">
        <w:rPr>
          <w:rFonts w:eastAsia="MS Mincho"/>
        </w:rPr>
        <w:t>4.46</w:t>
      </w:r>
      <w:r w:rsidRPr="00716E1A">
        <w:rPr>
          <w:rFonts w:eastAsia="MS Mincho"/>
        </w:rPr>
        <w:t xml:space="preserve"> for </w:t>
      </w:r>
      <w:r w:rsidR="00E00F2F">
        <w:rPr>
          <w:rFonts w:eastAsia="MS Mincho"/>
        </w:rPr>
        <w:t>1 3/4</w:t>
      </w:r>
      <w:r w:rsidRPr="00716E1A">
        <w:rPr>
          <w:rFonts w:eastAsia="MS Mincho"/>
        </w:rPr>
        <w:t xml:space="preserve"> inch (</w:t>
      </w:r>
      <w:r w:rsidR="00E00F2F">
        <w:rPr>
          <w:rFonts w:eastAsia="MS Mincho"/>
        </w:rPr>
        <w:t>44</w:t>
      </w:r>
      <w:r w:rsidRPr="00716E1A">
        <w:rPr>
          <w:rFonts w:eastAsia="MS Mincho"/>
        </w:rPr>
        <w:t xml:space="preserve"> mm) thick board.</w:t>
      </w:r>
    </w:p>
    <w:p w:rsidR="00BB560F" w:rsidRPr="00BB560F" w:rsidRDefault="00BB560F" w:rsidP="00031A1C">
      <w:pPr>
        <w:pStyle w:val="ParagraphSubsidiary2"/>
        <w:rPr>
          <w:rFonts w:eastAsia="MS Mincho"/>
        </w:rPr>
      </w:pPr>
      <w:r>
        <w:rPr>
          <w:rFonts w:eastAsia="MS Mincho"/>
        </w:rPr>
        <w:t>K-value: .512 Btu-in/ (h ft² °F).</w:t>
      </w:r>
    </w:p>
    <w:p w:rsidR="00593966" w:rsidRDefault="003626B9" w:rsidP="00031A1C">
      <w:pPr>
        <w:pStyle w:val="ParagraphSubsidiary"/>
        <w:rPr>
          <w:rFonts w:eastAsia="MS Mincho"/>
        </w:rPr>
      </w:pPr>
      <w:r>
        <w:rPr>
          <w:rFonts w:eastAsia="MS Mincho"/>
        </w:rPr>
        <w:t>Noise reduction c</w:t>
      </w:r>
      <w:r w:rsidR="00593966">
        <w:rPr>
          <w:rFonts w:eastAsia="MS Mincho"/>
        </w:rPr>
        <w:t>oefficient</w:t>
      </w:r>
      <w:r>
        <w:rPr>
          <w:rFonts w:eastAsia="MS Mincho"/>
        </w:rPr>
        <w:t xml:space="preserve"> (NRC)</w:t>
      </w:r>
      <w:r w:rsidR="00593966">
        <w:rPr>
          <w:rFonts w:eastAsia="MS Mincho"/>
        </w:rPr>
        <w:t>: 0.20</w:t>
      </w:r>
    </w:p>
    <w:p w:rsidR="0060473B" w:rsidRPr="00716E1A" w:rsidRDefault="0060473B" w:rsidP="00031A1C">
      <w:pPr>
        <w:pStyle w:val="ParagraphSubsidiary"/>
        <w:rPr>
          <w:rFonts w:eastAsia="MS Mincho"/>
        </w:rPr>
      </w:pPr>
      <w:r w:rsidRPr="00716E1A">
        <w:rPr>
          <w:rFonts w:eastAsia="MS Mincho"/>
        </w:rPr>
        <w:t>Flame Spread:  76 to 200 tested in accordance with ASTM E 84, Class III or C.</w:t>
      </w:r>
    </w:p>
    <w:p w:rsidR="0060473B" w:rsidRDefault="0060473B" w:rsidP="004B582D">
      <w:pPr>
        <w:rPr>
          <w:rFonts w:eastAsia="MS Mincho"/>
        </w:rPr>
      </w:pPr>
    </w:p>
    <w:p w:rsidR="002A381A" w:rsidRDefault="002A381A" w:rsidP="00031A1C">
      <w:pPr>
        <w:pStyle w:val="ParagraphMain"/>
        <w:rPr>
          <w:rFonts w:eastAsia="MS Mincho"/>
        </w:rPr>
      </w:pPr>
      <w:r>
        <w:rPr>
          <w:rFonts w:eastAsia="MS Mincho"/>
        </w:rPr>
        <w:t>Sizes, Weights, R-Values and Joist Spacing:</w:t>
      </w:r>
    </w:p>
    <w:p w:rsidR="002A381A" w:rsidRDefault="002A381A" w:rsidP="004B582D">
      <w:pPr>
        <w:rPr>
          <w:rFonts w:eastAsia="MS Mincho"/>
        </w:rPr>
      </w:pPr>
    </w:p>
    <w:tbl>
      <w:tblPr>
        <w:tblW w:w="8856"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6"/>
        <w:gridCol w:w="1739"/>
        <w:gridCol w:w="1811"/>
        <w:gridCol w:w="1739"/>
        <w:gridCol w:w="1771"/>
      </w:tblGrid>
      <w:tr w:rsidR="00817537" w:rsidRPr="00D63CC7" w:rsidTr="00D63CC7">
        <w:tc>
          <w:tcPr>
            <w:tcW w:w="1796" w:type="dxa"/>
          </w:tcPr>
          <w:p w:rsidR="00806BB0" w:rsidRPr="00D63CC7" w:rsidRDefault="00806BB0" w:rsidP="00D63CC7">
            <w:pPr>
              <w:ind w:left="0"/>
              <w:jc w:val="center"/>
              <w:rPr>
                <w:rFonts w:eastAsia="MS Mincho"/>
              </w:rPr>
            </w:pPr>
            <w:r w:rsidRPr="00D63CC7">
              <w:rPr>
                <w:rFonts w:eastAsia="MS Mincho"/>
              </w:rPr>
              <w:t>Thickness</w:t>
            </w:r>
          </w:p>
        </w:tc>
        <w:tc>
          <w:tcPr>
            <w:tcW w:w="1739" w:type="dxa"/>
          </w:tcPr>
          <w:p w:rsidR="00806BB0" w:rsidRPr="00D63CC7" w:rsidRDefault="00806BB0" w:rsidP="00D63CC7">
            <w:pPr>
              <w:ind w:left="0"/>
              <w:jc w:val="center"/>
              <w:rPr>
                <w:rFonts w:eastAsia="MS Mincho"/>
              </w:rPr>
            </w:pPr>
            <w:r w:rsidRPr="00D63CC7">
              <w:rPr>
                <w:rFonts w:eastAsia="MS Mincho"/>
              </w:rPr>
              <w:t>Panel Sizes</w:t>
            </w:r>
          </w:p>
        </w:tc>
        <w:tc>
          <w:tcPr>
            <w:tcW w:w="1811" w:type="dxa"/>
          </w:tcPr>
          <w:p w:rsidR="00806BB0" w:rsidRPr="00D63CC7" w:rsidRDefault="00817537" w:rsidP="00D63CC7">
            <w:pPr>
              <w:ind w:left="0"/>
              <w:jc w:val="center"/>
              <w:rPr>
                <w:rFonts w:eastAsia="MS Mincho"/>
              </w:rPr>
            </w:pPr>
            <w:r w:rsidRPr="00D63CC7">
              <w:rPr>
                <w:rFonts w:eastAsia="MS Mincho"/>
              </w:rPr>
              <w:t>Weight</w:t>
            </w:r>
          </w:p>
          <w:p w:rsidR="00817537" w:rsidRPr="00D63CC7" w:rsidRDefault="00817537" w:rsidP="00D63CC7">
            <w:pPr>
              <w:ind w:left="0"/>
              <w:jc w:val="center"/>
              <w:rPr>
                <w:rFonts w:eastAsia="MS Mincho"/>
              </w:rPr>
            </w:pPr>
            <w:r w:rsidRPr="00D63CC7">
              <w:rPr>
                <w:rFonts w:eastAsia="MS Mincho"/>
              </w:rPr>
              <w:t>(Lbs./sq.ft.)</w:t>
            </w:r>
          </w:p>
        </w:tc>
        <w:tc>
          <w:tcPr>
            <w:tcW w:w="1739" w:type="dxa"/>
          </w:tcPr>
          <w:p w:rsidR="00806BB0" w:rsidRPr="00D63CC7" w:rsidRDefault="00817537" w:rsidP="00D63CC7">
            <w:pPr>
              <w:ind w:left="0"/>
              <w:jc w:val="center"/>
              <w:rPr>
                <w:rFonts w:eastAsia="MS Mincho"/>
              </w:rPr>
            </w:pPr>
            <w:r w:rsidRPr="00D63CC7">
              <w:rPr>
                <w:rFonts w:eastAsia="MS Mincho"/>
              </w:rPr>
              <w:t>R- Value</w:t>
            </w:r>
          </w:p>
        </w:tc>
        <w:tc>
          <w:tcPr>
            <w:tcW w:w="1771" w:type="dxa"/>
          </w:tcPr>
          <w:p w:rsidR="00806BB0" w:rsidRDefault="00817537" w:rsidP="00D63CC7">
            <w:pPr>
              <w:ind w:left="0"/>
              <w:jc w:val="center"/>
              <w:rPr>
                <w:rFonts w:eastAsia="MS Mincho"/>
              </w:rPr>
            </w:pPr>
            <w:r w:rsidRPr="00D63CC7">
              <w:rPr>
                <w:rFonts w:eastAsia="MS Mincho"/>
              </w:rPr>
              <w:t>Joist Spacing</w:t>
            </w:r>
          </w:p>
          <w:p w:rsidR="00E34349" w:rsidRPr="00D63CC7" w:rsidRDefault="00E34349" w:rsidP="00D63CC7">
            <w:pPr>
              <w:ind w:left="0"/>
              <w:jc w:val="center"/>
              <w:rPr>
                <w:rFonts w:eastAsia="MS Mincho"/>
              </w:rPr>
            </w:pPr>
            <w:r>
              <w:rPr>
                <w:rFonts w:eastAsia="MS Mincho"/>
              </w:rPr>
              <w:t>(Max)</w:t>
            </w:r>
          </w:p>
        </w:tc>
      </w:tr>
      <w:tr w:rsidR="00817537" w:rsidRPr="00D63CC7" w:rsidTr="00D63CC7">
        <w:tc>
          <w:tcPr>
            <w:tcW w:w="1796" w:type="dxa"/>
          </w:tcPr>
          <w:p w:rsidR="00806BB0" w:rsidRPr="00D63CC7" w:rsidRDefault="00806BB0" w:rsidP="00D63CC7">
            <w:pPr>
              <w:ind w:left="0"/>
              <w:jc w:val="center"/>
              <w:rPr>
                <w:rFonts w:eastAsia="MS Mincho"/>
              </w:rPr>
            </w:pPr>
          </w:p>
          <w:p w:rsidR="00806BB0" w:rsidRPr="00D63CC7" w:rsidRDefault="00806BB0" w:rsidP="00D63CC7">
            <w:pPr>
              <w:ind w:left="0"/>
              <w:jc w:val="center"/>
              <w:rPr>
                <w:rFonts w:eastAsia="MS Mincho"/>
              </w:rPr>
            </w:pPr>
            <w:r w:rsidRPr="00D63CC7">
              <w:rPr>
                <w:rFonts w:eastAsia="MS Mincho"/>
              </w:rPr>
              <w:t>1 11/32”</w:t>
            </w:r>
          </w:p>
        </w:tc>
        <w:tc>
          <w:tcPr>
            <w:tcW w:w="1739" w:type="dxa"/>
          </w:tcPr>
          <w:p w:rsidR="00806BB0" w:rsidRPr="00D63CC7" w:rsidRDefault="00810785" w:rsidP="00D63CC7">
            <w:pPr>
              <w:ind w:left="0"/>
              <w:jc w:val="center"/>
              <w:rPr>
                <w:rFonts w:eastAsia="MS Mincho"/>
              </w:rPr>
            </w:pPr>
            <w:r>
              <w:rPr>
                <w:rFonts w:eastAsia="MS Mincho"/>
              </w:rPr>
              <w:t>4</w:t>
            </w:r>
            <w:r w:rsidR="00806BB0" w:rsidRPr="00D63CC7">
              <w:rPr>
                <w:rFonts w:eastAsia="MS Mincho"/>
              </w:rPr>
              <w:t>’ x 8’</w:t>
            </w:r>
          </w:p>
          <w:p w:rsidR="00817537" w:rsidRPr="00D63CC7" w:rsidRDefault="00810785" w:rsidP="00D63CC7">
            <w:pPr>
              <w:ind w:left="0"/>
              <w:jc w:val="center"/>
              <w:rPr>
                <w:rFonts w:eastAsia="MS Mincho"/>
              </w:rPr>
            </w:pPr>
            <w:r>
              <w:rPr>
                <w:rFonts w:eastAsia="MS Mincho"/>
              </w:rPr>
              <w:t>47</w:t>
            </w:r>
            <w:r w:rsidR="00817537" w:rsidRPr="00D63CC7">
              <w:rPr>
                <w:rFonts w:eastAsia="MS Mincho"/>
              </w:rPr>
              <w:t xml:space="preserve"> 1/8” x 95 7/8”</w:t>
            </w:r>
          </w:p>
        </w:tc>
        <w:tc>
          <w:tcPr>
            <w:tcW w:w="1811"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3.0</w:t>
            </w:r>
          </w:p>
        </w:tc>
        <w:tc>
          <w:tcPr>
            <w:tcW w:w="1739"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3.27</w:t>
            </w:r>
          </w:p>
        </w:tc>
        <w:tc>
          <w:tcPr>
            <w:tcW w:w="1771"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16”</w:t>
            </w:r>
          </w:p>
        </w:tc>
      </w:tr>
      <w:tr w:rsidR="00817537" w:rsidRPr="00D63CC7" w:rsidTr="00D63CC7">
        <w:tc>
          <w:tcPr>
            <w:tcW w:w="1796" w:type="dxa"/>
          </w:tcPr>
          <w:p w:rsidR="00806BB0" w:rsidRPr="00D63CC7" w:rsidRDefault="00806BB0" w:rsidP="00D63CC7">
            <w:pPr>
              <w:ind w:left="0"/>
              <w:jc w:val="center"/>
              <w:rPr>
                <w:rFonts w:eastAsia="MS Mincho"/>
              </w:rPr>
            </w:pPr>
          </w:p>
          <w:p w:rsidR="00806BB0" w:rsidRPr="00D63CC7" w:rsidRDefault="00806BB0" w:rsidP="00D63CC7">
            <w:pPr>
              <w:ind w:left="0"/>
              <w:jc w:val="center"/>
              <w:rPr>
                <w:rFonts w:eastAsia="MS Mincho"/>
              </w:rPr>
            </w:pPr>
            <w:r w:rsidRPr="00D63CC7">
              <w:rPr>
                <w:rFonts w:eastAsia="MS Mincho"/>
              </w:rPr>
              <w:t>1 ¾”</w:t>
            </w:r>
          </w:p>
        </w:tc>
        <w:tc>
          <w:tcPr>
            <w:tcW w:w="1739" w:type="dxa"/>
          </w:tcPr>
          <w:p w:rsidR="00817537" w:rsidRPr="00D63CC7" w:rsidRDefault="00810785" w:rsidP="00D63CC7">
            <w:pPr>
              <w:ind w:left="0"/>
              <w:jc w:val="center"/>
              <w:rPr>
                <w:rFonts w:eastAsia="MS Mincho"/>
              </w:rPr>
            </w:pPr>
            <w:r>
              <w:rPr>
                <w:rFonts w:eastAsia="MS Mincho"/>
              </w:rPr>
              <w:t>4</w:t>
            </w:r>
            <w:r w:rsidR="00817537" w:rsidRPr="00D63CC7">
              <w:rPr>
                <w:rFonts w:eastAsia="MS Mincho"/>
              </w:rPr>
              <w:t>’ x 8’</w:t>
            </w:r>
          </w:p>
          <w:p w:rsidR="00806BB0" w:rsidRPr="00D63CC7" w:rsidRDefault="00810785" w:rsidP="00D63CC7">
            <w:pPr>
              <w:ind w:left="0"/>
              <w:jc w:val="center"/>
              <w:rPr>
                <w:rFonts w:eastAsia="MS Mincho"/>
              </w:rPr>
            </w:pPr>
            <w:r>
              <w:rPr>
                <w:rFonts w:eastAsia="MS Mincho"/>
              </w:rPr>
              <w:t>47</w:t>
            </w:r>
            <w:r w:rsidR="00817537" w:rsidRPr="00D63CC7">
              <w:rPr>
                <w:rFonts w:eastAsia="MS Mincho"/>
              </w:rPr>
              <w:t xml:space="preserve"> 1/8” x 95 7/8”</w:t>
            </w:r>
          </w:p>
        </w:tc>
        <w:tc>
          <w:tcPr>
            <w:tcW w:w="1811"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4.1</w:t>
            </w:r>
          </w:p>
        </w:tc>
        <w:tc>
          <w:tcPr>
            <w:tcW w:w="1739"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4.46</w:t>
            </w:r>
          </w:p>
        </w:tc>
        <w:tc>
          <w:tcPr>
            <w:tcW w:w="1771" w:type="dxa"/>
          </w:tcPr>
          <w:p w:rsidR="00806BB0" w:rsidRPr="00D63CC7" w:rsidRDefault="00806BB0" w:rsidP="00D63CC7">
            <w:pPr>
              <w:ind w:left="0"/>
              <w:jc w:val="center"/>
              <w:rPr>
                <w:rFonts w:eastAsia="MS Mincho"/>
              </w:rPr>
            </w:pPr>
          </w:p>
          <w:p w:rsidR="00817537" w:rsidRPr="00D63CC7" w:rsidRDefault="00817537" w:rsidP="00D63CC7">
            <w:pPr>
              <w:ind w:left="0"/>
              <w:jc w:val="center"/>
              <w:rPr>
                <w:rFonts w:eastAsia="MS Mincho"/>
              </w:rPr>
            </w:pPr>
            <w:r w:rsidRPr="00D63CC7">
              <w:rPr>
                <w:rFonts w:eastAsia="MS Mincho"/>
              </w:rPr>
              <w:t>24”</w:t>
            </w:r>
          </w:p>
        </w:tc>
      </w:tr>
    </w:tbl>
    <w:p w:rsidR="002A381A" w:rsidRDefault="002A381A" w:rsidP="004B582D">
      <w:pPr>
        <w:rPr>
          <w:rFonts w:eastAsia="MS Mincho"/>
        </w:rPr>
      </w:pPr>
    </w:p>
    <w:p w:rsidR="002A381A" w:rsidRDefault="00817537" w:rsidP="00817537">
      <w:pPr>
        <w:ind w:firstLine="720"/>
        <w:rPr>
          <w:rFonts w:eastAsia="MS Mincho"/>
        </w:rPr>
      </w:pPr>
      <w:r>
        <w:rPr>
          <w:rFonts w:eastAsia="MS Mincho"/>
        </w:rPr>
        <w:t>All sizes are nominal.</w:t>
      </w:r>
    </w:p>
    <w:p w:rsidR="00817537" w:rsidRDefault="00817537" w:rsidP="004B582D">
      <w:pPr>
        <w:rPr>
          <w:rFonts w:eastAsia="MS Mincho"/>
        </w:rPr>
      </w:pPr>
    </w:p>
    <w:p w:rsidR="002A381A" w:rsidRDefault="007E5150" w:rsidP="00031A1C">
      <w:pPr>
        <w:pStyle w:val="ParagraphMain"/>
        <w:rPr>
          <w:rFonts w:eastAsia="MS Mincho"/>
        </w:rPr>
      </w:pPr>
      <w:r>
        <w:rPr>
          <w:rFonts w:eastAsia="MS Mincho"/>
        </w:rPr>
        <w:t>Loading Information:</w:t>
      </w:r>
    </w:p>
    <w:p w:rsidR="007E5150" w:rsidRDefault="007E5150" w:rsidP="007E5150">
      <w:pPr>
        <w:pStyle w:val="OpenArea"/>
        <w:rPr>
          <w:rFonts w:eastAsia="MS Mincho"/>
        </w:rPr>
      </w:pPr>
    </w:p>
    <w:p w:rsidR="007E5150" w:rsidRPr="007E5150" w:rsidRDefault="007E5150" w:rsidP="007E5150">
      <w:pPr>
        <w:pStyle w:val="OpenArea"/>
        <w:ind w:left="1716"/>
        <w:rPr>
          <w:rFonts w:eastAsia="MS Mincho"/>
        </w:rPr>
      </w:pPr>
      <w:r>
        <w:rPr>
          <w:rFonts w:eastAsia="MS Mincho"/>
        </w:rPr>
        <w:t>4-Way Floor Deck adequately supports uniform live loads up to 100 Lbs./square foot based on a maximum deflection of 1/360 of the span.</w:t>
      </w:r>
    </w:p>
    <w:p w:rsidR="00817537" w:rsidRDefault="00817537" w:rsidP="004B582D">
      <w:pPr>
        <w:rPr>
          <w:rFonts w:eastAsia="MS Mincho"/>
        </w:rPr>
      </w:pPr>
    </w:p>
    <w:p w:rsidR="007E5150" w:rsidRPr="00716E1A" w:rsidRDefault="007E5150" w:rsidP="004B582D">
      <w:pPr>
        <w:rPr>
          <w:rFonts w:eastAsia="MS Mincho"/>
        </w:rPr>
      </w:pPr>
    </w:p>
    <w:p w:rsidR="0060473B" w:rsidRPr="00716E1A" w:rsidRDefault="0060473B" w:rsidP="004B582D">
      <w:pPr>
        <w:pStyle w:val="HomasoteOpening"/>
        <w:rPr>
          <w:rFonts w:eastAsia="MS Mincho"/>
        </w:rPr>
      </w:pPr>
      <w:r w:rsidRPr="00716E1A">
        <w:rPr>
          <w:rFonts w:eastAsia="MS Mincho"/>
        </w:rPr>
        <w:t>ACCESSORIES</w:t>
      </w:r>
    </w:p>
    <w:p w:rsidR="0060473B" w:rsidRPr="00716E1A" w:rsidRDefault="0060473B" w:rsidP="004B582D">
      <w:pPr>
        <w:pStyle w:val="OpenArea"/>
        <w:rPr>
          <w:rFonts w:eastAsia="MS Mincho"/>
        </w:rPr>
      </w:pPr>
    </w:p>
    <w:p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rsidR="0060473B" w:rsidRPr="00716E1A" w:rsidRDefault="0060473B" w:rsidP="00031A1C">
      <w:pPr>
        <w:pStyle w:val="ParagraphMain"/>
        <w:rPr>
          <w:rFonts w:eastAsia="MS Mincho"/>
        </w:rPr>
      </w:pPr>
      <w:r w:rsidRPr="00716E1A">
        <w:rPr>
          <w:rFonts w:eastAsia="MS Mincho"/>
        </w:rPr>
        <w:t xml:space="preserve">Adhesive: </w:t>
      </w:r>
      <w:r w:rsidR="003F6525">
        <w:rPr>
          <w:rFonts w:eastAsia="MS Mincho"/>
        </w:rPr>
        <w:t xml:space="preserve"> </w:t>
      </w:r>
      <w:r w:rsidRPr="00716E1A">
        <w:rPr>
          <w:rFonts w:eastAsia="MS Mincho"/>
        </w:rPr>
        <w:t>APA AFG-01</w:t>
      </w:r>
      <w:r w:rsidR="003F6525">
        <w:rPr>
          <w:rFonts w:eastAsia="MS Mincho"/>
        </w:rPr>
        <w:t xml:space="preserve"> specification</w:t>
      </w:r>
      <w:r w:rsidRPr="00716E1A">
        <w:rPr>
          <w:rFonts w:eastAsia="MS Mincho"/>
        </w:rPr>
        <w:t xml:space="preserve"> sub-floor adhesive.</w:t>
      </w:r>
    </w:p>
    <w:p w:rsidR="0060473B" w:rsidRPr="00716E1A" w:rsidRDefault="0060473B" w:rsidP="004B582D">
      <w:pPr>
        <w:pStyle w:val="OpenArea"/>
        <w:rPr>
          <w:rFonts w:eastAsia="MS Mincho"/>
        </w:rPr>
      </w:pPr>
    </w:p>
    <w:p w:rsidR="0060473B" w:rsidRPr="00716E1A" w:rsidRDefault="0061014C" w:rsidP="00031A1C">
      <w:pPr>
        <w:pStyle w:val="ParagraphMain"/>
        <w:rPr>
          <w:rFonts w:eastAsia="MS Mincho"/>
        </w:rPr>
      </w:pPr>
      <w:r>
        <w:rPr>
          <w:rFonts w:eastAsia="MS Mincho"/>
        </w:rPr>
        <w:t>Wood f</w:t>
      </w:r>
      <w:r w:rsidR="0060473B" w:rsidRPr="00716E1A">
        <w:rPr>
          <w:rFonts w:eastAsia="MS Mincho"/>
        </w:rPr>
        <w:t>loor</w:t>
      </w:r>
      <w:r>
        <w:rPr>
          <w:rFonts w:eastAsia="MS Mincho"/>
        </w:rPr>
        <w:t xml:space="preserve"> joist</w:t>
      </w:r>
      <w:r w:rsidR="0060473B" w:rsidRPr="00716E1A">
        <w:rPr>
          <w:rFonts w:eastAsia="MS Mincho"/>
        </w:rPr>
        <w:t xml:space="preserve"> </w:t>
      </w:r>
      <w:r>
        <w:rPr>
          <w:rFonts w:eastAsia="MS Mincho"/>
        </w:rPr>
        <w:t>f</w:t>
      </w:r>
      <w:r w:rsidR="0060473B" w:rsidRPr="00716E1A">
        <w:rPr>
          <w:rFonts w:eastAsia="MS Mincho"/>
        </w:rPr>
        <w:t>asteners:</w:t>
      </w:r>
    </w:p>
    <w:p w:rsidR="0060473B" w:rsidRPr="00716E1A" w:rsidRDefault="0060473B" w:rsidP="00031A1C">
      <w:pPr>
        <w:pStyle w:val="ParagraphSubsidiary"/>
        <w:rPr>
          <w:rFonts w:eastAsia="MS Mincho"/>
        </w:rPr>
      </w:pPr>
      <w:r w:rsidRPr="00716E1A">
        <w:rPr>
          <w:rFonts w:eastAsia="MS Mincho"/>
        </w:rPr>
        <w:t>Nails:</w:t>
      </w:r>
      <w:r w:rsidR="00AE2B91">
        <w:rPr>
          <w:rFonts w:eastAsia="MS Mincho"/>
        </w:rPr>
        <w:t xml:space="preserve"> 20d</w:t>
      </w:r>
      <w:r w:rsidR="00E00F2F">
        <w:rPr>
          <w:rFonts w:eastAsia="MS Mincho"/>
        </w:rPr>
        <w:t xml:space="preserve"> annular threaded (ring shank)</w:t>
      </w:r>
      <w:r w:rsidR="00AE2B91">
        <w:rPr>
          <w:rFonts w:eastAsia="MS Mincho"/>
        </w:rPr>
        <w:t xml:space="preserve"> nails</w:t>
      </w:r>
      <w:r w:rsidR="00E00F2F">
        <w:rPr>
          <w:rFonts w:eastAsia="MS Mincho"/>
        </w:rPr>
        <w:t xml:space="preserve"> with 3/8 inch heads</w:t>
      </w:r>
      <w:r w:rsidRPr="00716E1A">
        <w:rPr>
          <w:rFonts w:eastAsia="MS Mincho"/>
        </w:rPr>
        <w:t>.</w:t>
      </w:r>
    </w:p>
    <w:p w:rsidR="007E5150" w:rsidRPr="00716E1A" w:rsidRDefault="0060473B" w:rsidP="00031A1C">
      <w:pPr>
        <w:pStyle w:val="ParagraphSubsidiary"/>
        <w:rPr>
          <w:rFonts w:eastAsia="MS Mincho"/>
        </w:rPr>
      </w:pPr>
      <w:r w:rsidRPr="00716E1A">
        <w:rPr>
          <w:rFonts w:eastAsia="MS Mincho"/>
        </w:rPr>
        <w:t xml:space="preserve">Screws:  </w:t>
      </w:r>
      <w:r w:rsidR="00E00F2F">
        <w:rPr>
          <w:rFonts w:eastAsia="MS Mincho"/>
        </w:rPr>
        <w:t>Flat head c</w:t>
      </w:r>
      <w:r w:rsidRPr="00716E1A">
        <w:rPr>
          <w:rFonts w:eastAsia="MS Mincho"/>
        </w:rPr>
        <w:t xml:space="preserve">oarse </w:t>
      </w:r>
      <w:r w:rsidR="00AE2B91">
        <w:rPr>
          <w:rFonts w:eastAsia="MS Mincho"/>
        </w:rPr>
        <w:t>thread</w:t>
      </w:r>
      <w:r w:rsidRPr="00716E1A">
        <w:rPr>
          <w:rFonts w:eastAsia="MS Mincho"/>
        </w:rPr>
        <w:t xml:space="preserve"> wood screw of length required to penetrate not less than </w:t>
      </w:r>
      <w:r w:rsidR="00AE2B91">
        <w:rPr>
          <w:rFonts w:eastAsia="MS Mincho"/>
        </w:rPr>
        <w:t>1</w:t>
      </w:r>
      <w:r w:rsidRPr="00716E1A">
        <w:rPr>
          <w:rFonts w:eastAsia="MS Mincho"/>
        </w:rPr>
        <w:t xml:space="preserve"> inch (</w:t>
      </w:r>
      <w:r w:rsidR="00AE2B91">
        <w:rPr>
          <w:rFonts w:eastAsia="MS Mincho"/>
        </w:rPr>
        <w:t>25</w:t>
      </w:r>
      <w:r w:rsidRPr="00716E1A">
        <w:rPr>
          <w:rFonts w:eastAsia="MS Mincho"/>
        </w:rPr>
        <w:t xml:space="preserve"> mm) into </w:t>
      </w:r>
      <w:r w:rsidR="0061014C">
        <w:rPr>
          <w:rFonts w:eastAsia="MS Mincho"/>
        </w:rPr>
        <w:t>wood joist</w:t>
      </w:r>
      <w:r w:rsidRPr="00716E1A">
        <w:rPr>
          <w:rFonts w:eastAsia="MS Mincho"/>
        </w:rPr>
        <w:t>.</w:t>
      </w:r>
    </w:p>
    <w:p w:rsidR="003277DD" w:rsidRDefault="003277DD" w:rsidP="00817537">
      <w:pPr>
        <w:pStyle w:val="OpenArea"/>
        <w:ind w:left="0"/>
        <w:rPr>
          <w:rFonts w:eastAsia="MS Mincho"/>
        </w:rPr>
      </w:pPr>
    </w:p>
    <w:p w:rsidR="00031A1C" w:rsidRDefault="00031A1C" w:rsidP="00817537">
      <w:pPr>
        <w:pStyle w:val="OpenArea"/>
        <w:ind w:left="0"/>
        <w:rPr>
          <w:rFonts w:eastAsia="MS Mincho"/>
        </w:rPr>
      </w:pPr>
    </w:p>
    <w:p w:rsidR="0060473B" w:rsidRPr="00716E1A" w:rsidRDefault="0060473B" w:rsidP="00817537">
      <w:pPr>
        <w:pStyle w:val="OpenArea"/>
        <w:ind w:left="0"/>
      </w:pPr>
    </w:p>
    <w:p w:rsidR="0060473B" w:rsidRPr="00716E1A" w:rsidRDefault="0060473B" w:rsidP="004B582D">
      <w:pPr>
        <w:pStyle w:val="ParagraphPart"/>
      </w:pPr>
      <w:r w:rsidRPr="00716E1A">
        <w:t>EXECUTION</w:t>
      </w:r>
    </w:p>
    <w:p w:rsidR="0060473B" w:rsidRDefault="0060473B" w:rsidP="004B582D">
      <w:pPr>
        <w:pStyle w:val="OpenArea"/>
      </w:pPr>
    </w:p>
    <w:p w:rsidR="00031A1C" w:rsidRPr="00716E1A" w:rsidRDefault="00031A1C" w:rsidP="004B582D">
      <w:pPr>
        <w:pStyle w:val="OpenArea"/>
      </w:pPr>
    </w:p>
    <w:p w:rsidR="0060473B" w:rsidRPr="00716E1A" w:rsidRDefault="0060473B" w:rsidP="004B582D">
      <w:pPr>
        <w:pStyle w:val="HomasoteOpening"/>
      </w:pPr>
      <w:r w:rsidRPr="00716E1A">
        <w:t>EXAMINATION</w:t>
      </w:r>
    </w:p>
    <w:p w:rsidR="0060473B" w:rsidRPr="00716E1A" w:rsidRDefault="0060473B" w:rsidP="004B582D">
      <w:pPr>
        <w:pStyle w:val="OpenArea"/>
      </w:pPr>
    </w:p>
    <w:p w:rsidR="0060473B" w:rsidRDefault="00413FDD" w:rsidP="00031A1C">
      <w:pPr>
        <w:pStyle w:val="ParagraphMain"/>
      </w:pPr>
      <w:r>
        <w:t xml:space="preserve">Examine </w:t>
      </w:r>
      <w:r w:rsidR="0003738F">
        <w:t>the framing</w:t>
      </w:r>
      <w:r>
        <w:t xml:space="preserve"> upon which </w:t>
      </w:r>
      <w:r w:rsidR="0003738F">
        <w:t>the decking</w:t>
      </w:r>
      <w:r>
        <w:t xml:space="preserve"> will be installed</w:t>
      </w:r>
      <w:r w:rsidR="0060473B" w:rsidRPr="00716E1A">
        <w:t>.</w:t>
      </w:r>
    </w:p>
    <w:p w:rsidR="00413FDD" w:rsidRDefault="00413FDD" w:rsidP="00413FDD">
      <w:pPr>
        <w:pStyle w:val="OpenArea"/>
      </w:pPr>
    </w:p>
    <w:p w:rsidR="00413FDD" w:rsidRPr="00413FDD" w:rsidRDefault="00413FDD" w:rsidP="00031A1C">
      <w:pPr>
        <w:pStyle w:val="ParagraphMain"/>
      </w:pPr>
      <w:r>
        <w:lastRenderedPageBreak/>
        <w:t>Verify framing member spacing complies with manufacturer’s requirements.</w:t>
      </w:r>
    </w:p>
    <w:p w:rsidR="0060473B" w:rsidRPr="00716E1A" w:rsidRDefault="0060473B" w:rsidP="004B582D">
      <w:pPr>
        <w:pStyle w:val="OpenArea"/>
      </w:pPr>
    </w:p>
    <w:p w:rsidR="0060473B" w:rsidRPr="00716E1A" w:rsidRDefault="0060473B" w:rsidP="00031A1C">
      <w:pPr>
        <w:pStyle w:val="ParagraphMain"/>
      </w:pPr>
      <w:r w:rsidRPr="00716E1A">
        <w:t xml:space="preserve">If </w:t>
      </w:r>
      <w:r w:rsidR="0003738F">
        <w:t>framing installation</w:t>
      </w:r>
      <w:r w:rsidRPr="00716E1A">
        <w:t xml:space="preserve"> is the responsibility of another installer, notify Architect of unsatisfactory </w:t>
      </w:r>
      <w:r w:rsidR="0003738F">
        <w:t>installation</w:t>
      </w:r>
      <w:r w:rsidRPr="00716E1A">
        <w:t xml:space="preserve"> before proceeding.</w:t>
      </w:r>
    </w:p>
    <w:p w:rsidR="0060473B" w:rsidRPr="00716E1A" w:rsidRDefault="0060473B" w:rsidP="004B582D">
      <w:pPr>
        <w:pStyle w:val="OpenArea"/>
      </w:pPr>
    </w:p>
    <w:p w:rsidR="0060473B" w:rsidRDefault="0003738F" w:rsidP="00031A1C">
      <w:pPr>
        <w:pStyle w:val="ParagraphMain"/>
        <w:rPr>
          <w:rFonts w:eastAsia="MS Mincho"/>
        </w:rPr>
      </w:pPr>
      <w:r>
        <w:rPr>
          <w:rFonts w:eastAsia="MS Mincho"/>
        </w:rPr>
        <w:t xml:space="preserve">Verify that framing is </w:t>
      </w:r>
      <w:r>
        <w:t>clean, parallel, level and dry prior to installation</w:t>
      </w:r>
      <w:r w:rsidR="00413FDD">
        <w:rPr>
          <w:rFonts w:eastAsia="MS Mincho"/>
        </w:rPr>
        <w:t>.</w:t>
      </w:r>
    </w:p>
    <w:p w:rsidR="00413FDD" w:rsidRDefault="00413FDD" w:rsidP="00413FDD">
      <w:pPr>
        <w:pStyle w:val="OpenArea"/>
      </w:pPr>
    </w:p>
    <w:p w:rsidR="00413FDD" w:rsidRPr="00413FDD" w:rsidRDefault="00413FDD" w:rsidP="00031A1C">
      <w:pPr>
        <w:pStyle w:val="ParagraphMain"/>
      </w:pPr>
      <w:r>
        <w:t xml:space="preserve">Starting work by installer is acceptance of </w:t>
      </w:r>
      <w:r w:rsidR="0003738F">
        <w:t>framing</w:t>
      </w:r>
      <w:r>
        <w:t xml:space="preserve"> and environmental conditions.</w:t>
      </w:r>
    </w:p>
    <w:p w:rsidR="0060473B" w:rsidRDefault="0060473B" w:rsidP="004B582D">
      <w:pPr>
        <w:pStyle w:val="OpenArea"/>
      </w:pPr>
    </w:p>
    <w:p w:rsidR="007E5150" w:rsidRPr="00716E1A" w:rsidRDefault="007E5150" w:rsidP="004B582D">
      <w:pPr>
        <w:pStyle w:val="OpenArea"/>
      </w:pPr>
    </w:p>
    <w:p w:rsidR="0060473B" w:rsidRPr="00716E1A" w:rsidRDefault="0060473B" w:rsidP="004B582D">
      <w:pPr>
        <w:pStyle w:val="HomasoteOpening"/>
      </w:pPr>
      <w:r w:rsidRPr="00716E1A">
        <w:t>PREPARATION</w:t>
      </w:r>
    </w:p>
    <w:p w:rsidR="0060473B" w:rsidRPr="00716E1A" w:rsidRDefault="0060473B" w:rsidP="004B582D">
      <w:pPr>
        <w:pStyle w:val="OpenArea"/>
      </w:pPr>
    </w:p>
    <w:p w:rsidR="0060473B" w:rsidRDefault="00413FDD" w:rsidP="00031A1C">
      <w:pPr>
        <w:pStyle w:val="ParagraphMain"/>
      </w:pPr>
      <w:r>
        <w:t xml:space="preserve">Follow manufacturer’s instructions </w:t>
      </w:r>
      <w:r w:rsidR="00493691">
        <w:t>regarding adhesives, fastening schedules, additional framing and installation procedure</w:t>
      </w:r>
      <w:r w:rsidR="00E34349">
        <w:t>s</w:t>
      </w:r>
      <w:r w:rsidR="00493691">
        <w:t>.</w:t>
      </w:r>
    </w:p>
    <w:p w:rsidR="00493691" w:rsidRDefault="00493691" w:rsidP="00493691">
      <w:pPr>
        <w:pStyle w:val="OpenArea"/>
      </w:pPr>
    </w:p>
    <w:p w:rsidR="007E5150" w:rsidRPr="00493691" w:rsidRDefault="007E5150" w:rsidP="00493691">
      <w:pPr>
        <w:pStyle w:val="OpenArea"/>
      </w:pPr>
    </w:p>
    <w:p w:rsidR="0060473B" w:rsidRPr="00716E1A" w:rsidRDefault="0060473B" w:rsidP="004B582D">
      <w:pPr>
        <w:pStyle w:val="HomasoteOpening"/>
      </w:pPr>
      <w:r w:rsidRPr="00716E1A">
        <w:t>INSTALLATION</w:t>
      </w:r>
    </w:p>
    <w:p w:rsidR="0060473B" w:rsidRPr="00716E1A" w:rsidRDefault="0060473B" w:rsidP="004B582D">
      <w:pPr>
        <w:pStyle w:val="OpenArea"/>
      </w:pPr>
    </w:p>
    <w:p w:rsidR="0060473B" w:rsidRPr="00716E1A" w:rsidRDefault="0060473B" w:rsidP="00031A1C">
      <w:pPr>
        <w:pStyle w:val="ParagraphMain"/>
      </w:pPr>
      <w:r w:rsidRPr="00716E1A">
        <w:t>Install in accordance with manufacturer's instructions.</w:t>
      </w:r>
    </w:p>
    <w:p w:rsidR="0060473B" w:rsidRPr="00716E1A" w:rsidRDefault="0060473B" w:rsidP="004B582D">
      <w:pPr>
        <w:pStyle w:val="OpenArea"/>
      </w:pPr>
    </w:p>
    <w:p w:rsidR="0060473B" w:rsidRPr="00716E1A" w:rsidRDefault="0060473B" w:rsidP="00031A1C">
      <w:pPr>
        <w:pStyle w:val="ParagraphMain"/>
      </w:pPr>
      <w:r w:rsidRPr="00716E1A">
        <w:t xml:space="preserve">Install only clean dry panels.  </w:t>
      </w:r>
      <w:r w:rsidRPr="00E179C3">
        <w:rPr>
          <w:u w:val="single"/>
        </w:rPr>
        <w:t>Do not install wet panels</w:t>
      </w:r>
      <w:r w:rsidRPr="00716E1A">
        <w:t>.</w:t>
      </w:r>
    </w:p>
    <w:p w:rsidR="0060473B" w:rsidRPr="00716E1A" w:rsidRDefault="0060473B" w:rsidP="004B582D">
      <w:pPr>
        <w:pStyle w:val="PlainText"/>
        <w:rPr>
          <w:rFonts w:eastAsia="MS Mincho"/>
        </w:rPr>
      </w:pPr>
    </w:p>
    <w:p w:rsidR="0060473B" w:rsidRPr="00716E1A" w:rsidRDefault="0060473B" w:rsidP="00031A1C">
      <w:pPr>
        <w:pStyle w:val="ParagraphMain"/>
        <w:rPr>
          <w:rFonts w:eastAsia="MS Mincho"/>
        </w:rPr>
      </w:pPr>
      <w:r w:rsidRPr="00716E1A">
        <w:rPr>
          <w:rFonts w:eastAsia="MS Mincho"/>
        </w:rPr>
        <w:t xml:space="preserve">Space panel joints </w:t>
      </w:r>
      <w:r w:rsidR="00493691">
        <w:rPr>
          <w:rFonts w:eastAsia="MS Mincho"/>
        </w:rPr>
        <w:t>at butt ends 1</w:t>
      </w:r>
      <w:r w:rsidRPr="00716E1A">
        <w:rPr>
          <w:rFonts w:eastAsia="MS Mincho"/>
        </w:rPr>
        <w:t>/</w:t>
      </w:r>
      <w:r w:rsidR="00493691">
        <w:rPr>
          <w:rFonts w:eastAsia="MS Mincho"/>
        </w:rPr>
        <w:t>8</w:t>
      </w:r>
      <w:r w:rsidRPr="00716E1A">
        <w:rPr>
          <w:rFonts w:eastAsia="MS Mincho"/>
        </w:rPr>
        <w:t xml:space="preserve"> inch (</w:t>
      </w:r>
      <w:r w:rsidR="00493691">
        <w:rPr>
          <w:rFonts w:eastAsia="MS Mincho"/>
        </w:rPr>
        <w:t>4</w:t>
      </w:r>
      <w:r w:rsidRPr="00716E1A">
        <w:rPr>
          <w:rFonts w:eastAsia="MS Mincho"/>
        </w:rPr>
        <w:t xml:space="preserve"> mm) apart.</w:t>
      </w:r>
      <w:r w:rsidR="00A86999">
        <w:rPr>
          <w:rFonts w:eastAsia="MS Mincho"/>
        </w:rPr>
        <w:t xml:space="preserve"> Stagger joints.</w:t>
      </w:r>
    </w:p>
    <w:p w:rsidR="003905D7" w:rsidRPr="00716E1A" w:rsidRDefault="003905D7" w:rsidP="0003738F">
      <w:pPr>
        <w:pStyle w:val="OpenArea"/>
        <w:ind w:left="0"/>
        <w:rPr>
          <w:rFonts w:eastAsia="MS Mincho"/>
        </w:rPr>
      </w:pPr>
    </w:p>
    <w:p w:rsidR="0060473B" w:rsidRDefault="00493691" w:rsidP="00031A1C">
      <w:pPr>
        <w:pStyle w:val="ParagraphMain"/>
        <w:rPr>
          <w:rFonts w:eastAsia="MS Mincho"/>
        </w:rPr>
      </w:pPr>
      <w:r>
        <w:rPr>
          <w:rFonts w:eastAsia="MS Mincho"/>
        </w:rPr>
        <w:t>If partition wall parallels floor joists, adequate support framing must be installed under partition plate</w:t>
      </w:r>
      <w:r w:rsidR="0060473B" w:rsidRPr="00716E1A">
        <w:rPr>
          <w:rFonts w:eastAsia="MS Mincho"/>
        </w:rPr>
        <w:t>.</w:t>
      </w:r>
    </w:p>
    <w:p w:rsidR="003277DD" w:rsidRPr="003277DD" w:rsidRDefault="003277DD" w:rsidP="003277DD">
      <w:pPr>
        <w:pStyle w:val="OpenArea"/>
        <w:rPr>
          <w:rFonts w:eastAsia="MS Mincho"/>
        </w:rPr>
      </w:pPr>
    </w:p>
    <w:p w:rsidR="0060473B" w:rsidRDefault="00E34349" w:rsidP="00031A1C">
      <w:pPr>
        <w:pStyle w:val="ParagraphMain"/>
        <w:rPr>
          <w:rFonts w:eastAsia="MS Mincho"/>
        </w:rPr>
      </w:pPr>
      <w:r>
        <w:rPr>
          <w:rFonts w:eastAsia="MS Mincho"/>
        </w:rPr>
        <w:t xml:space="preserve">In projects using the “post and beam” construction technique (common in straw-bale home construction), provisions must be </w:t>
      </w:r>
      <w:r w:rsidR="003277DD">
        <w:rPr>
          <w:rFonts w:eastAsia="MS Mincho"/>
        </w:rPr>
        <w:t>made for the weight bearing columns to rest on bulwarks, not the 4-Way deck to prevent point load compression in the deck.</w:t>
      </w:r>
    </w:p>
    <w:p w:rsidR="007E5150" w:rsidRDefault="007E5150" w:rsidP="004B582D">
      <w:pPr>
        <w:pStyle w:val="OpenArea"/>
        <w:rPr>
          <w:rFonts w:eastAsia="MS Mincho"/>
        </w:rPr>
      </w:pPr>
    </w:p>
    <w:p w:rsidR="00031A1C" w:rsidRPr="00716E1A" w:rsidRDefault="00031A1C" w:rsidP="004B582D">
      <w:pPr>
        <w:pStyle w:val="OpenArea"/>
        <w:rPr>
          <w:rFonts w:eastAsia="MS Mincho"/>
        </w:rPr>
      </w:pPr>
    </w:p>
    <w:p w:rsidR="0060473B" w:rsidRPr="00716E1A" w:rsidRDefault="0060473B" w:rsidP="004B582D">
      <w:pPr>
        <w:pStyle w:val="HomasoteOpening"/>
      </w:pPr>
      <w:r w:rsidRPr="00716E1A">
        <w:t>PROTECTION</w:t>
      </w:r>
    </w:p>
    <w:p w:rsidR="0060473B" w:rsidRPr="00716E1A" w:rsidRDefault="0060473B" w:rsidP="004B582D">
      <w:pPr>
        <w:pStyle w:val="OpenArea"/>
      </w:pPr>
    </w:p>
    <w:p w:rsidR="0060473B" w:rsidRPr="00716E1A" w:rsidRDefault="0060473B" w:rsidP="00031A1C">
      <w:pPr>
        <w:pStyle w:val="ParagraphMain"/>
      </w:pPr>
      <w:r w:rsidRPr="00716E1A">
        <w:t>Protect installed products until completion of project.</w:t>
      </w:r>
    </w:p>
    <w:p w:rsidR="0060473B" w:rsidRPr="00716E1A" w:rsidRDefault="0060473B" w:rsidP="004B582D">
      <w:pPr>
        <w:pStyle w:val="OpenArea"/>
      </w:pPr>
    </w:p>
    <w:p w:rsidR="0060473B" w:rsidRPr="00716E1A" w:rsidRDefault="00493691" w:rsidP="00031A1C">
      <w:pPr>
        <w:pStyle w:val="ParagraphMain"/>
      </w:pPr>
      <w:r>
        <w:t>Periodically remove excess dried mud, scrap, dropped fasteners, sawdust and other debris from surface</w:t>
      </w:r>
      <w:r w:rsidR="00AE2B91">
        <w:t xml:space="preserve"> during the construction process</w:t>
      </w:r>
      <w:r w:rsidR="0060473B" w:rsidRPr="00716E1A">
        <w:t>.</w:t>
      </w:r>
    </w:p>
    <w:p w:rsidR="0060473B" w:rsidRDefault="0060473B" w:rsidP="004B582D">
      <w:pPr>
        <w:pStyle w:val="PlainText"/>
        <w:rPr>
          <w:rFonts w:eastAsia="MS Mincho"/>
        </w:rPr>
      </w:pPr>
    </w:p>
    <w:p w:rsidR="007E5150" w:rsidRPr="00716E1A" w:rsidRDefault="007E5150" w:rsidP="004B582D">
      <w:pPr>
        <w:pStyle w:val="PlainText"/>
        <w:rPr>
          <w:rFonts w:eastAsia="MS Mincho"/>
        </w:rPr>
      </w:pPr>
    </w:p>
    <w:p w:rsidR="0060473B" w:rsidRPr="00716E1A" w:rsidRDefault="0060473B" w:rsidP="004B582D">
      <w:pPr>
        <w:pStyle w:val="HomasoteOpening"/>
        <w:rPr>
          <w:rFonts w:eastAsia="MS Mincho"/>
        </w:rPr>
      </w:pPr>
      <w:r w:rsidRPr="00716E1A">
        <w:rPr>
          <w:rFonts w:eastAsia="MS Mincho"/>
        </w:rPr>
        <w:t>CLEANING</w:t>
      </w:r>
    </w:p>
    <w:p w:rsidR="0060473B" w:rsidRPr="00716E1A" w:rsidRDefault="0060473B" w:rsidP="004B582D">
      <w:pPr>
        <w:pStyle w:val="PlainText"/>
        <w:rPr>
          <w:rFonts w:eastAsia="MS Mincho"/>
        </w:rPr>
      </w:pPr>
    </w:p>
    <w:p w:rsidR="004B582D" w:rsidRPr="00716E1A" w:rsidRDefault="00493691" w:rsidP="00031A1C">
      <w:pPr>
        <w:pStyle w:val="ParagraphMain"/>
      </w:pPr>
      <w:r w:rsidRPr="00031A1C">
        <w:rPr>
          <w:rFonts w:eastAsia="MS Mincho"/>
        </w:rPr>
        <w:t>At the completion of major interior trades, the deck shall be cleaned of debris, dust, etc</w:t>
      </w:r>
      <w:r w:rsidR="0060473B" w:rsidRPr="00031A1C">
        <w:rPr>
          <w:rFonts w:eastAsia="MS Mincho"/>
        </w:rPr>
        <w:t>.</w:t>
      </w:r>
      <w:r w:rsidRPr="00031A1C">
        <w:rPr>
          <w:rFonts w:eastAsia="MS Mincho"/>
        </w:rPr>
        <w:t xml:space="preserve"> </w:t>
      </w:r>
      <w:r w:rsidR="00AE2B91" w:rsidRPr="00031A1C">
        <w:rPr>
          <w:rFonts w:eastAsia="MS Mincho"/>
        </w:rPr>
        <w:t>i</w:t>
      </w:r>
      <w:r w:rsidRPr="00031A1C">
        <w:rPr>
          <w:rFonts w:eastAsia="MS Mincho"/>
        </w:rPr>
        <w:t>n preparation of the installation of the final finished floor system.</w:t>
      </w:r>
      <w:r w:rsidR="0060473B" w:rsidRPr="00716E1A">
        <w:tab/>
      </w:r>
    </w:p>
    <w:sectPr w:rsidR="004B582D" w:rsidRPr="00716E1A" w:rsidSect="0060473B">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85" w:rsidRDefault="00810785" w:rsidP="004B582D"/>
  </w:endnote>
  <w:endnote w:type="continuationSeparator" w:id="0">
    <w:p w:rsidR="00810785" w:rsidRDefault="00810785" w:rsidP="004B582D">
      <w:r>
        <w:t xml:space="preserve"> </w:t>
      </w:r>
    </w:p>
  </w:endnote>
  <w:endnote w:type="continuationNotice" w:id="1">
    <w:p w:rsidR="00810785" w:rsidRDefault="00810785" w:rsidP="004B582D">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85" w:rsidRDefault="00810785" w:rsidP="004B582D">
      <w:r>
        <w:separator/>
      </w:r>
    </w:p>
  </w:footnote>
  <w:footnote w:type="continuationSeparator" w:id="0">
    <w:p w:rsidR="00810785" w:rsidRDefault="00810785" w:rsidP="004B58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nsid w:val="51864E08"/>
    <w:multiLevelType w:val="multilevel"/>
    <w:tmpl w:val="CE122988"/>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576"/>
        </w:tabs>
        <w:ind w:left="576" w:hanging="576"/>
      </w:pPr>
      <w:rPr>
        <w:rFonts w:hint="default"/>
      </w:rPr>
    </w:lvl>
    <w:lvl w:ilvl="2">
      <w:start w:val="1"/>
      <w:numFmt w:val="upperLetter"/>
      <w:pStyle w:val="ParagraphMain"/>
      <w:lvlText w:val="%3."/>
      <w:lvlJc w:val="left"/>
      <w:pPr>
        <w:tabs>
          <w:tab w:val="num" w:pos="1152"/>
        </w:tabs>
        <w:ind w:left="1152"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linkStyles/>
  <w:stylePaneFormatFilter w:val="1F08"/>
  <w:doNotTrackMoves/>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6A96"/>
    <w:rsid w:val="00012D03"/>
    <w:rsid w:val="00031A1C"/>
    <w:rsid w:val="000359FB"/>
    <w:rsid w:val="00037355"/>
    <w:rsid w:val="0003738F"/>
    <w:rsid w:val="00044702"/>
    <w:rsid w:val="000613D8"/>
    <w:rsid w:val="0006308C"/>
    <w:rsid w:val="000A4C35"/>
    <w:rsid w:val="000E43BE"/>
    <w:rsid w:val="00111574"/>
    <w:rsid w:val="001803CC"/>
    <w:rsid w:val="00232C82"/>
    <w:rsid w:val="00256421"/>
    <w:rsid w:val="002A381A"/>
    <w:rsid w:val="00317806"/>
    <w:rsid w:val="003207F3"/>
    <w:rsid w:val="003277DD"/>
    <w:rsid w:val="00333316"/>
    <w:rsid w:val="003626B9"/>
    <w:rsid w:val="0036328B"/>
    <w:rsid w:val="003905D7"/>
    <w:rsid w:val="003A0F2E"/>
    <w:rsid w:val="003B77EE"/>
    <w:rsid w:val="003E61C8"/>
    <w:rsid w:val="003E6A96"/>
    <w:rsid w:val="003F6525"/>
    <w:rsid w:val="00413FDD"/>
    <w:rsid w:val="00493691"/>
    <w:rsid w:val="004B4994"/>
    <w:rsid w:val="004B582D"/>
    <w:rsid w:val="00593966"/>
    <w:rsid w:val="00596A88"/>
    <w:rsid w:val="005C1AF7"/>
    <w:rsid w:val="005D7F3C"/>
    <w:rsid w:val="005F1B62"/>
    <w:rsid w:val="0060473B"/>
    <w:rsid w:val="00604C7C"/>
    <w:rsid w:val="0061014C"/>
    <w:rsid w:val="0062059D"/>
    <w:rsid w:val="00630C1E"/>
    <w:rsid w:val="00655766"/>
    <w:rsid w:val="00672DCD"/>
    <w:rsid w:val="006D4E56"/>
    <w:rsid w:val="006E6549"/>
    <w:rsid w:val="00716E1A"/>
    <w:rsid w:val="007414C3"/>
    <w:rsid w:val="007971E1"/>
    <w:rsid w:val="007B25C5"/>
    <w:rsid w:val="007E5150"/>
    <w:rsid w:val="007E7DF7"/>
    <w:rsid w:val="00806BB0"/>
    <w:rsid w:val="00810785"/>
    <w:rsid w:val="00817537"/>
    <w:rsid w:val="008356C3"/>
    <w:rsid w:val="00867815"/>
    <w:rsid w:val="008709EF"/>
    <w:rsid w:val="008B7390"/>
    <w:rsid w:val="00957B5A"/>
    <w:rsid w:val="009F2FEF"/>
    <w:rsid w:val="00A81FC1"/>
    <w:rsid w:val="00A86999"/>
    <w:rsid w:val="00AC5C9A"/>
    <w:rsid w:val="00AE2B91"/>
    <w:rsid w:val="00B22396"/>
    <w:rsid w:val="00B726A4"/>
    <w:rsid w:val="00BB560F"/>
    <w:rsid w:val="00BD34CB"/>
    <w:rsid w:val="00C068B8"/>
    <w:rsid w:val="00C3548B"/>
    <w:rsid w:val="00C45005"/>
    <w:rsid w:val="00C97A0F"/>
    <w:rsid w:val="00CC246F"/>
    <w:rsid w:val="00CD1E46"/>
    <w:rsid w:val="00D63CC7"/>
    <w:rsid w:val="00E00F2F"/>
    <w:rsid w:val="00E179C3"/>
    <w:rsid w:val="00E32CD8"/>
    <w:rsid w:val="00E34349"/>
    <w:rsid w:val="00E55865"/>
    <w:rsid w:val="00F1044F"/>
    <w:rsid w:val="00F24EDF"/>
    <w:rsid w:val="00F54C19"/>
    <w:rsid w:val="00FB1608"/>
    <w:rsid w:val="00FD41A4"/>
    <w:rsid w:val="00FF788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E61E3"/>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F62212"/>
    <w:pPr>
      <w:numPr>
        <w:ilvl w:val="1"/>
      </w:numPr>
      <w:tabs>
        <w:tab w:val="clear" w:pos="1152"/>
        <w:tab w:val="left" w:pos="234"/>
        <w:tab w:val="left" w:pos="1170"/>
      </w:tabs>
      <w:ind w:firstLine="126"/>
    </w:pPr>
  </w:style>
  <w:style w:type="paragraph" w:customStyle="1" w:styleId="ParagraphMain">
    <w:name w:val="Paragraph Main"/>
    <w:basedOn w:val="HomasoteOpening"/>
    <w:next w:val="OpenArea"/>
    <w:link w:val="ParagraphMainCharChar"/>
    <w:autoRedefine/>
    <w:rsid w:val="00031A1C"/>
    <w:pPr>
      <w:numPr>
        <w:ilvl w:val="2"/>
      </w:numPr>
      <w:tabs>
        <w:tab w:val="clear" w:pos="1152"/>
        <w:tab w:val="left" w:pos="576"/>
      </w:tabs>
      <w:ind w:left="1716" w:hanging="546"/>
      <w:jc w:val="left"/>
    </w:pPr>
    <w:rPr>
      <w:bCs/>
    </w:rPr>
  </w:style>
  <w:style w:type="paragraph" w:customStyle="1" w:styleId="ParagraphSubsidiary">
    <w:name w:val="Paragraph Subsidiary"/>
    <w:basedOn w:val="ParagraphMain"/>
    <w:next w:val="OpenArea"/>
    <w:autoRedefine/>
    <w:rsid w:val="00630C1E"/>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7E7DF7"/>
    <w:pPr>
      <w:numPr>
        <w:ilvl w:val="4"/>
      </w:numPr>
      <w:ind w:hanging="54"/>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031A1C"/>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 w:type="table" w:styleId="TableGrid">
    <w:name w:val="Table Grid"/>
    <w:basedOn w:val="TableNormal"/>
    <w:rsid w:val="00806B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copy">
    <w:name w:val="bodycopy"/>
    <w:basedOn w:val="DefaultParagraphFont"/>
    <w:rsid w:val="008B739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8441-2A2C-442C-B541-C5C48C82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Template>
  <TotalTime>16</TotalTime>
  <Pages>5</Pages>
  <Words>980</Words>
  <Characters>8422</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9384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 </dc:creator>
  <cp:keywords/>
  <dc:description/>
  <cp:lastModifiedBy>Christine Lemonick</cp:lastModifiedBy>
  <cp:revision>5</cp:revision>
  <cp:lastPrinted>2013-05-31T17:10:00Z</cp:lastPrinted>
  <dcterms:created xsi:type="dcterms:W3CDTF">2013-02-01T19:16:00Z</dcterms:created>
  <dcterms:modified xsi:type="dcterms:W3CDTF">2013-05-31T19:25:00Z</dcterms:modified>
  <cp:category/>
</cp:coreProperties>
</file>